
<file path=[Content_Types].xml><?xml version="1.0" encoding="utf-8"?>
<Types xmlns="http://schemas.openxmlformats.org/package/2006/content-types">
  <Default Extension="xml" ContentType="application/xml"/>
  <Default Extension="png" ContentType="image/png"/>
  <Default Extension="gif" ContentType="image/gif"/>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9EA5B28">
      <w:pPr>
        <w:numPr>
          <w:ilvl w:val="0"/>
          <w:numId w:val="0"/>
        </w:numPr>
        <w:ind w:leftChars="0"/>
        <w:rPr>
          <w:rFonts w:hint="default" w:ascii="Berlin Sans FB Demi" w:hAnsi="Berlin Sans FB Demi" w:cs="Berlin Sans FB Demi"/>
          <w:b/>
          <w:bCs/>
          <w:color w:val="FFFFFF" w:themeColor="background1"/>
          <w:sz w:val="32"/>
          <w:szCs w:val="32"/>
          <w14:textFill>
            <w14:solidFill>
              <w14:schemeClr w14:val="bg1"/>
            </w14:solidFill>
          </w14:textFill>
        </w:rPr>
      </w:pPr>
      <w:r>
        <w:rPr>
          <w:rFonts w:hint="eastAsia" w:eastAsia="SimSun"/>
          <w:i/>
          <w:iCs/>
          <w:color w:val="0000FF"/>
          <w:lang w:eastAsia="zh-CN"/>
        </w:rPr>
        <w:pict>
          <v:shape id="_x0000_s1052" o:spid="_x0000_s1052" o:spt="75" alt="未标题-1" type="#_x0000_t75" style="position:absolute;left:0pt;margin-left:-0.85pt;margin-top:23.4pt;height:550.1pt;width:612.5pt;mso-position-horizontal-relative:page;mso-position-vertical-relative:page;z-index:251660288;mso-width-relative:page;mso-height-relative:page;" filled="f" o:preferrelative="t" stroked="f" coordsize="21600,21600">
            <v:path/>
            <v:fill on="f" focussize="0,0"/>
            <v:stroke on="f"/>
            <v:imagedata r:id="rId6" o:title="未标题-1"/>
            <o:lock v:ext="edit" aspectratio="t"/>
          </v:shape>
        </w:pict>
      </w:r>
      <w:r>
        <w:rPr>
          <w:sz w:val="21"/>
        </w:rPr>
        <mc:AlternateContent>
          <mc:Choice Requires="wps">
            <w:drawing>
              <wp:anchor distT="0" distB="0" distL="114300" distR="114300" simplePos="0" relativeHeight="251667456" behindDoc="0" locked="0" layoutInCell="1" allowOverlap="1">
                <wp:simplePos x="0" y="0"/>
                <wp:positionH relativeFrom="column">
                  <wp:posOffset>-1136650</wp:posOffset>
                </wp:positionH>
                <wp:positionV relativeFrom="paragraph">
                  <wp:posOffset>-1273810</wp:posOffset>
                </wp:positionV>
                <wp:extent cx="2115185" cy="541020"/>
                <wp:effectExtent l="0" t="0" r="5715" b="5080"/>
                <wp:wrapNone/>
                <wp:docPr id="8" name="Rectangles 8"/>
                <wp:cNvGraphicFramePr/>
                <a:graphic xmlns:a="http://schemas.openxmlformats.org/drawingml/2006/main">
                  <a:graphicData uri="http://schemas.microsoft.com/office/word/2010/wordprocessingShape">
                    <wps:wsp>
                      <wps:cNvSpPr/>
                      <wps:spPr>
                        <a:xfrm>
                          <a:off x="36830" y="15875"/>
                          <a:ext cx="2115185" cy="541020"/>
                        </a:xfrm>
                        <a:prstGeom prst="rect">
                          <a:avLst/>
                        </a:prstGeom>
                        <a:noFill/>
                        <a:ln>
                          <a:noFill/>
                        </a:ln>
                      </wps:spPr>
                      <wps:style>
                        <a:lnRef idx="2">
                          <a:schemeClr val="accent1">
                            <a:lumMod val="75000"/>
                          </a:schemeClr>
                        </a:lnRef>
                        <a:fillRef idx="1">
                          <a:schemeClr val="accent1"/>
                        </a:fillRef>
                        <a:effectRef idx="0">
                          <a:srgbClr val="FFFFFF"/>
                        </a:effectRef>
                        <a:fontRef idx="minor">
                          <a:schemeClr val="lt1"/>
                        </a:fontRef>
                      </wps:style>
                      <wps:txbx>
                        <w:txbxContent>
                          <w:p w14:paraId="7137A9CC">
                            <w:pPr>
                              <w:rPr>
                                <w:sz w:val="28"/>
                                <w:szCs w:val="28"/>
                              </w:rPr>
                            </w:pPr>
                            <w:r>
                              <w:rPr>
                                <w:rFonts w:ascii="sans-serif" w:hAnsi="sans-serif" w:eastAsia="sans-serif" w:cs="sans-serif"/>
                                <w:b/>
                                <w:bCs/>
                                <w:i w:val="0"/>
                                <w:iCs w:val="0"/>
                                <w:caps w:val="0"/>
                                <w:color w:val="333333"/>
                                <w:spacing w:val="0"/>
                                <w:sz w:val="28"/>
                                <w:szCs w:val="28"/>
                                <w:shd w:val="clear" w:fill="FFFFFF"/>
                              </w:rPr>
                              <w:t xml:space="preserve">Vol. </w:t>
                            </w:r>
                            <w:r>
                              <w:rPr>
                                <w:rFonts w:hint="default" w:ascii="sans-serif" w:hAnsi="sans-serif" w:eastAsia="sans-serif" w:cs="sans-serif"/>
                                <w:b/>
                                <w:bCs/>
                                <w:i w:val="0"/>
                                <w:iCs w:val="0"/>
                                <w:caps w:val="0"/>
                                <w:color w:val="333333"/>
                                <w:spacing w:val="0"/>
                                <w:sz w:val="28"/>
                                <w:szCs w:val="28"/>
                                <w:shd w:val="clear" w:fill="FFFFFF"/>
                                <w:lang w:val="en-US"/>
                              </w:rPr>
                              <w:t>3</w:t>
                            </w:r>
                            <w:r>
                              <w:rPr>
                                <w:rFonts w:ascii="sans-serif" w:hAnsi="sans-serif" w:eastAsia="sans-serif" w:cs="sans-serif"/>
                                <w:b/>
                                <w:bCs/>
                                <w:i w:val="0"/>
                                <w:iCs w:val="0"/>
                                <w:caps w:val="0"/>
                                <w:color w:val="333333"/>
                                <w:spacing w:val="0"/>
                                <w:sz w:val="28"/>
                                <w:szCs w:val="28"/>
                                <w:shd w:val="clear" w:fill="FFFFFF"/>
                              </w:rPr>
                              <w:t xml:space="preserve"> No. </w:t>
                            </w:r>
                            <w:r>
                              <w:rPr>
                                <w:rFonts w:hint="default" w:ascii="sans-serif" w:hAnsi="sans-serif" w:eastAsia="sans-serif" w:cs="sans-serif"/>
                                <w:b/>
                                <w:bCs/>
                                <w:i w:val="0"/>
                                <w:iCs w:val="0"/>
                                <w:caps w:val="0"/>
                                <w:color w:val="333333"/>
                                <w:spacing w:val="0"/>
                                <w:sz w:val="28"/>
                                <w:szCs w:val="28"/>
                                <w:shd w:val="clear" w:fill="FFFFFF"/>
                                <w:lang w:val="en-US"/>
                              </w:rPr>
                              <w:t>3</w:t>
                            </w:r>
                            <w:r>
                              <w:rPr>
                                <w:rFonts w:ascii="sans-serif" w:hAnsi="sans-serif" w:eastAsia="sans-serif" w:cs="sans-serif"/>
                                <w:b/>
                                <w:bCs/>
                                <w:i w:val="0"/>
                                <w:iCs w:val="0"/>
                                <w:caps w:val="0"/>
                                <w:color w:val="333333"/>
                                <w:spacing w:val="0"/>
                                <w:sz w:val="28"/>
                                <w:szCs w:val="28"/>
                                <w:shd w:val="clear" w:fill="FFFFFF"/>
                              </w:rPr>
                              <w:t xml:space="preserve"> (202</w:t>
                            </w:r>
                            <w:r>
                              <w:rPr>
                                <w:rFonts w:hint="default" w:ascii="sans-serif" w:hAnsi="sans-serif" w:eastAsia="sans-serif" w:cs="sans-serif"/>
                                <w:b/>
                                <w:bCs/>
                                <w:i w:val="0"/>
                                <w:iCs w:val="0"/>
                                <w:caps w:val="0"/>
                                <w:color w:val="333333"/>
                                <w:spacing w:val="0"/>
                                <w:sz w:val="28"/>
                                <w:szCs w:val="28"/>
                                <w:shd w:val="clear" w:fill="FFFFFF"/>
                                <w:lang w:val="en-US"/>
                              </w:rPr>
                              <w:t>5</w:t>
                            </w:r>
                            <w:r>
                              <w:rPr>
                                <w:rFonts w:ascii="sans-serif" w:hAnsi="sans-serif" w:eastAsia="sans-serif" w:cs="sans-serif"/>
                                <w:b/>
                                <w:bCs/>
                                <w:i w:val="0"/>
                                <w:iCs w:val="0"/>
                                <w:caps w:val="0"/>
                                <w:color w:val="333333"/>
                                <w:spacing w:val="0"/>
                                <w:sz w:val="28"/>
                                <w:szCs w:val="28"/>
                                <w:shd w:val="clear" w:fill="FFFFFF"/>
                              </w:rPr>
                              <w:t>)</w:t>
                            </w: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89.5pt;margin-top:-100.3pt;height:42.6pt;width:166.55pt;z-index:251667456;v-text-anchor:middle;mso-width-relative:page;mso-height-relative:page;" filled="f" stroked="f" coordsize="21600,21600" o:gfxdata="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">
                <v:fill on="f" focussize="0,0"/>
                <v:stroke on="f" weight="1pt" miterlimit="8" joinstyle="miter"/>
                <v:imagedata o:title=""/>
                <o:lock v:ext="edit" aspectratio="f"/>
                <v:textbox>
                  <w:txbxContent>
                    <w:p w14:paraId="7137A9CC">
                      <w:pPr>
                        <w:rPr>
                          <w:sz w:val="28"/>
                          <w:szCs w:val="28"/>
                        </w:rPr>
                      </w:pPr>
                      <w:r>
                        <w:rPr>
                          <w:rFonts w:ascii="sans-serif" w:hAnsi="sans-serif" w:eastAsia="sans-serif" w:cs="sans-serif"/>
                          <w:b/>
                          <w:bCs/>
                          <w:i w:val="0"/>
                          <w:iCs w:val="0"/>
                          <w:caps w:val="0"/>
                          <w:color w:val="333333"/>
                          <w:spacing w:val="0"/>
                          <w:sz w:val="28"/>
                          <w:szCs w:val="28"/>
                          <w:shd w:val="clear" w:fill="FFFFFF"/>
                        </w:rPr>
                        <w:t xml:space="preserve">Vol. </w:t>
                      </w:r>
                      <w:r>
                        <w:rPr>
                          <w:rFonts w:hint="default" w:ascii="sans-serif" w:hAnsi="sans-serif" w:eastAsia="sans-serif" w:cs="sans-serif"/>
                          <w:b/>
                          <w:bCs/>
                          <w:i w:val="0"/>
                          <w:iCs w:val="0"/>
                          <w:caps w:val="0"/>
                          <w:color w:val="333333"/>
                          <w:spacing w:val="0"/>
                          <w:sz w:val="28"/>
                          <w:szCs w:val="28"/>
                          <w:shd w:val="clear" w:fill="FFFFFF"/>
                          <w:lang w:val="en-US"/>
                        </w:rPr>
                        <w:t>3</w:t>
                      </w:r>
                      <w:r>
                        <w:rPr>
                          <w:rFonts w:ascii="sans-serif" w:hAnsi="sans-serif" w:eastAsia="sans-serif" w:cs="sans-serif"/>
                          <w:b/>
                          <w:bCs/>
                          <w:i w:val="0"/>
                          <w:iCs w:val="0"/>
                          <w:caps w:val="0"/>
                          <w:color w:val="333333"/>
                          <w:spacing w:val="0"/>
                          <w:sz w:val="28"/>
                          <w:szCs w:val="28"/>
                          <w:shd w:val="clear" w:fill="FFFFFF"/>
                        </w:rPr>
                        <w:t xml:space="preserve"> No. </w:t>
                      </w:r>
                      <w:r>
                        <w:rPr>
                          <w:rFonts w:hint="default" w:ascii="sans-serif" w:hAnsi="sans-serif" w:eastAsia="sans-serif" w:cs="sans-serif"/>
                          <w:b/>
                          <w:bCs/>
                          <w:i w:val="0"/>
                          <w:iCs w:val="0"/>
                          <w:caps w:val="0"/>
                          <w:color w:val="333333"/>
                          <w:spacing w:val="0"/>
                          <w:sz w:val="28"/>
                          <w:szCs w:val="28"/>
                          <w:shd w:val="clear" w:fill="FFFFFF"/>
                          <w:lang w:val="en-US"/>
                        </w:rPr>
                        <w:t>3</w:t>
                      </w:r>
                      <w:r>
                        <w:rPr>
                          <w:rFonts w:ascii="sans-serif" w:hAnsi="sans-serif" w:eastAsia="sans-serif" w:cs="sans-serif"/>
                          <w:b/>
                          <w:bCs/>
                          <w:i w:val="0"/>
                          <w:iCs w:val="0"/>
                          <w:caps w:val="0"/>
                          <w:color w:val="333333"/>
                          <w:spacing w:val="0"/>
                          <w:sz w:val="28"/>
                          <w:szCs w:val="28"/>
                          <w:shd w:val="clear" w:fill="FFFFFF"/>
                        </w:rPr>
                        <w:t xml:space="preserve"> (202</w:t>
                      </w:r>
                      <w:r>
                        <w:rPr>
                          <w:rFonts w:hint="default" w:ascii="sans-serif" w:hAnsi="sans-serif" w:eastAsia="sans-serif" w:cs="sans-serif"/>
                          <w:b/>
                          <w:bCs/>
                          <w:i w:val="0"/>
                          <w:iCs w:val="0"/>
                          <w:caps w:val="0"/>
                          <w:color w:val="333333"/>
                          <w:spacing w:val="0"/>
                          <w:sz w:val="28"/>
                          <w:szCs w:val="28"/>
                          <w:shd w:val="clear" w:fill="FFFFFF"/>
                          <w:lang w:val="en-US"/>
                        </w:rPr>
                        <w:t>5</w:t>
                      </w:r>
                      <w:r>
                        <w:rPr>
                          <w:rFonts w:ascii="sans-serif" w:hAnsi="sans-serif" w:eastAsia="sans-serif" w:cs="sans-serif"/>
                          <w:b/>
                          <w:bCs/>
                          <w:i w:val="0"/>
                          <w:iCs w:val="0"/>
                          <w:caps w:val="0"/>
                          <w:color w:val="333333"/>
                          <w:spacing w:val="0"/>
                          <w:sz w:val="28"/>
                          <w:szCs w:val="28"/>
                          <w:shd w:val="clear" w:fill="FFFFFF"/>
                        </w:rPr>
                        <w:t>)</w:t>
                      </w:r>
                    </w:p>
                  </w:txbxContent>
                </v:textbox>
              </v:rect>
            </w:pict>
          </mc:Fallback>
        </mc:AlternateContent>
      </w:r>
      <w:r>
        <w:rPr>
          <w:sz w:val="21"/>
        </w:rPr>
        <mc:AlternateContent>
          <mc:Choice Requires="wps">
            <w:drawing>
              <wp:anchor distT="0" distB="0" distL="114300" distR="114300" simplePos="0" relativeHeight="251661312" behindDoc="0" locked="0" layoutInCell="1" allowOverlap="1">
                <wp:simplePos x="0" y="0"/>
                <wp:positionH relativeFrom="column">
                  <wp:posOffset>-753110</wp:posOffset>
                </wp:positionH>
                <wp:positionV relativeFrom="paragraph">
                  <wp:posOffset>-565150</wp:posOffset>
                </wp:positionV>
                <wp:extent cx="6716395" cy="1671320"/>
                <wp:effectExtent l="6350" t="6350" r="20955" b="17780"/>
                <wp:wrapNone/>
                <wp:docPr id="2" name="Rectangles 2"/>
                <wp:cNvGraphicFramePr/>
                <a:graphic xmlns:a="http://schemas.openxmlformats.org/drawingml/2006/main">
                  <a:graphicData uri="http://schemas.microsoft.com/office/word/2010/wordprocessingShape">
                    <wps:wsp>
                      <wps:cNvSpPr/>
                      <wps:spPr>
                        <a:xfrm>
                          <a:off x="1158875" y="1442720"/>
                          <a:ext cx="6716395" cy="1671320"/>
                        </a:xfrm>
                        <a:prstGeom prst="rect">
                          <a:avLst/>
                        </a:prstGeom>
                        <a:solidFill>
                          <a:schemeClr val="bg2">
                            <a:lumMod val="90000"/>
                          </a:schemeClr>
                        </a:solidFill>
                      </wps:spPr>
                      <wps:style>
                        <a:lnRef idx="2">
                          <a:schemeClr val="accent1">
                            <a:lumMod val="75000"/>
                          </a:schemeClr>
                        </a:lnRef>
                        <a:fillRef idx="1">
                          <a:schemeClr val="accent1"/>
                        </a:fillRef>
                        <a:effectRef idx="0">
                          <a:srgbClr val="FFFFFF"/>
                        </a:effectRef>
                        <a:fontRef idx="minor">
                          <a:schemeClr val="lt1"/>
                        </a:fontRef>
                      </wps:style>
                      <wps:txbx>
                        <w:txbxContent>
                          <w:p w14:paraId="60DA1B49">
                            <w:pPr>
                              <w:keepNext w:val="0"/>
                              <w:keepLines w:val="0"/>
                              <w:pageBreakBefore w:val="0"/>
                              <w:widowControl w:val="0"/>
                              <w:numPr>
                                <w:ilvl w:val="0"/>
                                <w:numId w:val="0"/>
                              </w:numPr>
                              <w:kinsoku/>
                              <w:wordWrap/>
                              <w:overflowPunct/>
                              <w:topLinePunct w:val="0"/>
                              <w:bidi w:val="0"/>
                              <w:adjustRightInd/>
                              <w:snapToGrid/>
                              <w:ind w:leftChars="0"/>
                              <w:jc w:val="center"/>
                              <w:textAlignment w:val="auto"/>
                              <w:rPr>
                                <w:rFonts w:hint="default" w:ascii="Berlin Sans FB Demi" w:hAnsi="Berlin Sans FB Demi" w:cs="Berlin Sans FB Demi"/>
                                <w:b/>
                                <w:bCs/>
                                <w:color w:val="C55A11" w:themeColor="accent2" w:themeShade="BF"/>
                                <w:sz w:val="36"/>
                                <w:szCs w:val="36"/>
                              </w:rPr>
                            </w:pPr>
                            <w:r>
                              <w:rPr>
                                <w:rFonts w:hint="default" w:ascii="Berlin Sans FB Demi" w:hAnsi="Berlin Sans FB Demi" w:cs="Berlin Sans FB Demi"/>
                                <w:b/>
                                <w:bCs/>
                                <w:color w:val="C55A11" w:themeColor="accent2" w:themeShade="BF"/>
                                <w:sz w:val="36"/>
                                <w:szCs w:val="36"/>
                              </w:rPr>
                              <w:t>Liberal Journal of Language &amp; Literature Review</w:t>
                            </w:r>
                          </w:p>
                          <w:p w14:paraId="4D170871">
                            <w:pPr>
                              <w:keepNext w:val="0"/>
                              <w:keepLines w:val="0"/>
                              <w:pageBreakBefore w:val="0"/>
                              <w:widowControl w:val="0"/>
                              <w:numPr>
                                <w:ilvl w:val="0"/>
                                <w:numId w:val="0"/>
                              </w:numPr>
                              <w:kinsoku/>
                              <w:wordWrap/>
                              <w:overflowPunct/>
                              <w:topLinePunct w:val="0"/>
                              <w:bidi w:val="0"/>
                              <w:adjustRightInd/>
                              <w:snapToGrid/>
                              <w:ind w:leftChars="0"/>
                              <w:jc w:val="center"/>
                              <w:textAlignment w:val="auto"/>
                              <w:rPr>
                                <w:rFonts w:hint="default" w:ascii="Berlin Sans FB Demi" w:hAnsi="Berlin Sans FB Demi"/>
                                <w:b/>
                                <w:bCs/>
                                <w:color w:val="C55A11" w:themeColor="accent2" w:themeShade="BF"/>
                                <w:sz w:val="36"/>
                                <w:szCs w:val="36"/>
                              </w:rPr>
                            </w:pPr>
                            <w:r>
                              <w:rPr>
                                <w:rFonts w:hint="default" w:ascii="Berlin Sans FB Demi" w:hAnsi="Berlin Sans FB Demi"/>
                                <w:b/>
                                <w:bCs/>
                                <w:color w:val="C55A11" w:themeColor="accent2" w:themeShade="BF"/>
                                <w:sz w:val="36"/>
                                <w:szCs w:val="36"/>
                              </w:rPr>
                              <w:t>Print ISSN: 3006-5887</w:t>
                            </w:r>
                          </w:p>
                          <w:p w14:paraId="70A15C9B">
                            <w:pPr>
                              <w:keepNext w:val="0"/>
                              <w:keepLines w:val="0"/>
                              <w:pageBreakBefore w:val="0"/>
                              <w:widowControl w:val="0"/>
                              <w:numPr>
                                <w:ilvl w:val="0"/>
                                <w:numId w:val="0"/>
                              </w:numPr>
                              <w:kinsoku/>
                              <w:wordWrap/>
                              <w:overflowPunct/>
                              <w:topLinePunct w:val="0"/>
                              <w:bidi w:val="0"/>
                              <w:adjustRightInd/>
                              <w:snapToGrid/>
                              <w:ind w:leftChars="0"/>
                              <w:jc w:val="center"/>
                              <w:textAlignment w:val="auto"/>
                              <w:rPr>
                                <w:rFonts w:hint="default" w:ascii="Berlin Sans FB Demi" w:hAnsi="Berlin Sans FB Demi"/>
                                <w:b/>
                                <w:bCs/>
                                <w:color w:val="C55A11" w:themeColor="accent2" w:themeShade="BF"/>
                                <w:sz w:val="36"/>
                                <w:szCs w:val="36"/>
                              </w:rPr>
                            </w:pPr>
                            <w:r>
                              <w:rPr>
                                <w:rFonts w:hint="default" w:ascii="Berlin Sans FB Demi" w:hAnsi="Berlin Sans FB Demi"/>
                                <w:b/>
                                <w:bCs/>
                                <w:color w:val="C55A11" w:themeColor="accent2" w:themeShade="BF"/>
                                <w:sz w:val="36"/>
                                <w:szCs w:val="36"/>
                              </w:rPr>
                              <w:t>Online ISSN: 3006-5895</w:t>
                            </w:r>
                          </w:p>
                          <w:p w14:paraId="0BB71837">
                            <w:pPr>
                              <w:keepNext w:val="0"/>
                              <w:keepLines w:val="0"/>
                              <w:pageBreakBefore w:val="0"/>
                              <w:widowControl w:val="0"/>
                              <w:numPr>
                                <w:ilvl w:val="0"/>
                                <w:numId w:val="0"/>
                              </w:numPr>
                              <w:kinsoku/>
                              <w:wordWrap/>
                              <w:overflowPunct/>
                              <w:topLinePunct w:val="0"/>
                              <w:bidi w:val="0"/>
                              <w:adjustRightInd/>
                              <w:snapToGrid/>
                              <w:ind w:leftChars="0"/>
                              <w:jc w:val="center"/>
                              <w:textAlignment w:val="auto"/>
                              <w:rPr>
                                <w:rFonts w:hint="default" w:ascii="Berlin Sans FB Demi" w:hAnsi="Berlin Sans FB Demi"/>
                                <w:b/>
                                <w:bCs/>
                                <w:color w:val="FFFFFF" w:themeColor="background1"/>
                                <w:sz w:val="32"/>
                                <w:szCs w:val="32"/>
                                <w:lang w:val="en-US"/>
                                <w14:textFill>
                                  <w14:solidFill>
                                    <w14:schemeClr w14:val="bg1"/>
                                  </w14:solidFill>
                                </w14:textFill>
                              </w:rPr>
                            </w:pPr>
                            <w:r>
                              <w:rPr>
                                <w:rFonts w:hint="default" w:ascii="Berlin Sans FB Demi" w:hAnsi="Berlin Sans FB Demi"/>
                                <w:b/>
                                <w:bCs/>
                                <w:color w:val="FFFFFF" w:themeColor="background1"/>
                                <w:sz w:val="32"/>
                                <w:szCs w:val="32"/>
                                <w14:textFill>
                                  <w14:solidFill>
                                    <w14:schemeClr w14:val="bg1"/>
                                  </w14:solidFill>
                                </w14:textFill>
                              </w:rPr>
                              <w:fldChar w:fldCharType="begin"/>
                            </w:r>
                            <w:r>
                              <w:rPr>
                                <w:rFonts w:hint="default" w:ascii="Berlin Sans FB Demi" w:hAnsi="Berlin Sans FB Demi"/>
                                <w:b/>
                                <w:bCs/>
                                <w:color w:val="FFFFFF" w:themeColor="background1"/>
                                <w:sz w:val="32"/>
                                <w:szCs w:val="32"/>
                                <w14:textFill>
                                  <w14:solidFill>
                                    <w14:schemeClr w14:val="bg1"/>
                                  </w14:solidFill>
                                </w14:textFill>
                              </w:rPr>
                              <w:instrText xml:space="preserve"> HYPERLINK "https://llrjournal.com/index.php/11" </w:instrText>
                            </w:r>
                            <w:r>
                              <w:rPr>
                                <w:rFonts w:hint="default" w:ascii="Berlin Sans FB Demi" w:hAnsi="Berlin Sans FB Demi"/>
                                <w:b/>
                                <w:bCs/>
                                <w:color w:val="FFFFFF" w:themeColor="background1"/>
                                <w:sz w:val="32"/>
                                <w:szCs w:val="32"/>
                                <w14:textFill>
                                  <w14:solidFill>
                                    <w14:schemeClr w14:val="bg1"/>
                                  </w14:solidFill>
                                </w14:textFill>
                              </w:rPr>
                              <w:fldChar w:fldCharType="separate"/>
                            </w:r>
                            <w:r>
                              <w:rPr>
                                <w:rStyle w:val="14"/>
                                <w:rFonts w:hint="default" w:ascii="Berlin Sans FB Demi" w:hAnsi="Berlin Sans FB Demi"/>
                                <w:b/>
                                <w:bCs/>
                                <w:sz w:val="32"/>
                                <w:szCs w:val="32"/>
                              </w:rPr>
                              <w:t>https://llrjournal.com/index.php/11</w:t>
                            </w:r>
                            <w:r>
                              <w:rPr>
                                <w:rFonts w:hint="default" w:ascii="Berlin Sans FB Demi" w:hAnsi="Berlin Sans FB Demi"/>
                                <w:b/>
                                <w:bCs/>
                                <w:color w:val="FFFFFF" w:themeColor="background1"/>
                                <w:sz w:val="32"/>
                                <w:szCs w:val="32"/>
                                <w14:textFill>
                                  <w14:solidFill>
                                    <w14:schemeClr w14:val="bg1"/>
                                  </w14:solidFill>
                                </w14:textFill>
                              </w:rPr>
                              <w:fldChar w:fldCharType="end"/>
                            </w:r>
                          </w:p>
                          <w:p w14:paraId="302F197A">
                            <w:pPr>
                              <w:numPr>
                                <w:ilvl w:val="0"/>
                                <w:numId w:val="0"/>
                              </w:numPr>
                              <w:ind w:leftChars="0"/>
                              <w:rPr>
                                <w:rFonts w:hint="default" w:ascii="Californian FB" w:hAnsi="Californian FB" w:cs="Californian FB"/>
                                <w:color w:val="0D0D0D" w:themeColor="text1" w:themeTint="F2"/>
                                <w:sz w:val="24"/>
                                <w:szCs w:val="24"/>
                                <w14:textFill>
                                  <w14:solidFill>
                                    <w14:schemeClr w14:val="tx1">
                                      <w14:lumMod w14:val="95000"/>
                                      <w14:lumOff w14:val="5000"/>
                                    </w14:schemeClr>
                                  </w14:solidFill>
                                </w14:textFill>
                              </w:rPr>
                            </w:pPr>
                          </w:p>
                          <w:p w14:paraId="082CAF58">
                            <w:pPr>
                              <w:rPr>
                                <w:color w:val="0D0D0D" w:themeColor="text1" w:themeTint="F2"/>
                                <w14:textFill>
                                  <w14:solidFill>
                                    <w14:schemeClr w14:val="tx1">
                                      <w14:lumMod w14:val="95000"/>
                                      <w14:lumOff w14:val="5000"/>
                                    </w14:schemeClr>
                                  </w14:solidFill>
                                </w14:textFill>
                              </w:rPr>
                            </w:pP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59.3pt;margin-top:-44.5pt;height:131.6pt;width:528.85pt;z-index:251661312;v-text-anchor:middle;mso-width-relative:page;mso-height-relative:page;" fillcolor="#D0CECE [2894]" filled="t" stroked="t" coordsize="21600,21600" o:gfxdata="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">
                <v:fill on="t" focussize="0,0"/>
                <v:stroke weight="1pt" color="#2E75B6 [2404]" miterlimit="8" joinstyle="miter"/>
                <v:imagedata o:title=""/>
                <o:lock v:ext="edit" aspectratio="f"/>
                <v:textbox>
                  <w:txbxContent>
                    <w:p w14:paraId="60DA1B49">
                      <w:pPr>
                        <w:keepNext w:val="0"/>
                        <w:keepLines w:val="0"/>
                        <w:pageBreakBefore w:val="0"/>
                        <w:widowControl w:val="0"/>
                        <w:numPr>
                          <w:ilvl w:val="0"/>
                          <w:numId w:val="0"/>
                        </w:numPr>
                        <w:kinsoku/>
                        <w:wordWrap/>
                        <w:overflowPunct/>
                        <w:topLinePunct w:val="0"/>
                        <w:bidi w:val="0"/>
                        <w:adjustRightInd/>
                        <w:snapToGrid/>
                        <w:ind w:leftChars="0"/>
                        <w:jc w:val="center"/>
                        <w:textAlignment w:val="auto"/>
                        <w:rPr>
                          <w:rFonts w:hint="default" w:ascii="Berlin Sans FB Demi" w:hAnsi="Berlin Sans FB Demi" w:cs="Berlin Sans FB Demi"/>
                          <w:b/>
                          <w:bCs/>
                          <w:color w:val="C55A11" w:themeColor="accent2" w:themeShade="BF"/>
                          <w:sz w:val="36"/>
                          <w:szCs w:val="36"/>
                        </w:rPr>
                      </w:pPr>
                      <w:r>
                        <w:rPr>
                          <w:rFonts w:hint="default" w:ascii="Berlin Sans FB Demi" w:hAnsi="Berlin Sans FB Demi" w:cs="Berlin Sans FB Demi"/>
                          <w:b/>
                          <w:bCs/>
                          <w:color w:val="C55A11" w:themeColor="accent2" w:themeShade="BF"/>
                          <w:sz w:val="36"/>
                          <w:szCs w:val="36"/>
                        </w:rPr>
                        <w:t>Liberal Journal of Language &amp; Literature Review</w:t>
                      </w:r>
                    </w:p>
                    <w:p w14:paraId="4D170871">
                      <w:pPr>
                        <w:keepNext w:val="0"/>
                        <w:keepLines w:val="0"/>
                        <w:pageBreakBefore w:val="0"/>
                        <w:widowControl w:val="0"/>
                        <w:numPr>
                          <w:ilvl w:val="0"/>
                          <w:numId w:val="0"/>
                        </w:numPr>
                        <w:kinsoku/>
                        <w:wordWrap/>
                        <w:overflowPunct/>
                        <w:topLinePunct w:val="0"/>
                        <w:bidi w:val="0"/>
                        <w:adjustRightInd/>
                        <w:snapToGrid/>
                        <w:ind w:leftChars="0"/>
                        <w:jc w:val="center"/>
                        <w:textAlignment w:val="auto"/>
                        <w:rPr>
                          <w:rFonts w:hint="default" w:ascii="Berlin Sans FB Demi" w:hAnsi="Berlin Sans FB Demi"/>
                          <w:b/>
                          <w:bCs/>
                          <w:color w:val="C55A11" w:themeColor="accent2" w:themeShade="BF"/>
                          <w:sz w:val="36"/>
                          <w:szCs w:val="36"/>
                        </w:rPr>
                      </w:pPr>
                      <w:r>
                        <w:rPr>
                          <w:rFonts w:hint="default" w:ascii="Berlin Sans FB Demi" w:hAnsi="Berlin Sans FB Demi"/>
                          <w:b/>
                          <w:bCs/>
                          <w:color w:val="C55A11" w:themeColor="accent2" w:themeShade="BF"/>
                          <w:sz w:val="36"/>
                          <w:szCs w:val="36"/>
                        </w:rPr>
                        <w:t>Print ISSN: 3006-5887</w:t>
                      </w:r>
                    </w:p>
                    <w:p w14:paraId="70A15C9B">
                      <w:pPr>
                        <w:keepNext w:val="0"/>
                        <w:keepLines w:val="0"/>
                        <w:pageBreakBefore w:val="0"/>
                        <w:widowControl w:val="0"/>
                        <w:numPr>
                          <w:ilvl w:val="0"/>
                          <w:numId w:val="0"/>
                        </w:numPr>
                        <w:kinsoku/>
                        <w:wordWrap/>
                        <w:overflowPunct/>
                        <w:topLinePunct w:val="0"/>
                        <w:bidi w:val="0"/>
                        <w:adjustRightInd/>
                        <w:snapToGrid/>
                        <w:ind w:leftChars="0"/>
                        <w:jc w:val="center"/>
                        <w:textAlignment w:val="auto"/>
                        <w:rPr>
                          <w:rFonts w:hint="default" w:ascii="Berlin Sans FB Demi" w:hAnsi="Berlin Sans FB Demi"/>
                          <w:b/>
                          <w:bCs/>
                          <w:color w:val="C55A11" w:themeColor="accent2" w:themeShade="BF"/>
                          <w:sz w:val="36"/>
                          <w:szCs w:val="36"/>
                        </w:rPr>
                      </w:pPr>
                      <w:r>
                        <w:rPr>
                          <w:rFonts w:hint="default" w:ascii="Berlin Sans FB Demi" w:hAnsi="Berlin Sans FB Demi"/>
                          <w:b/>
                          <w:bCs/>
                          <w:color w:val="C55A11" w:themeColor="accent2" w:themeShade="BF"/>
                          <w:sz w:val="36"/>
                          <w:szCs w:val="36"/>
                        </w:rPr>
                        <w:t>Online ISSN: 3006-5895</w:t>
                      </w:r>
                    </w:p>
                    <w:p w14:paraId="0BB71837">
                      <w:pPr>
                        <w:keepNext w:val="0"/>
                        <w:keepLines w:val="0"/>
                        <w:pageBreakBefore w:val="0"/>
                        <w:widowControl w:val="0"/>
                        <w:numPr>
                          <w:ilvl w:val="0"/>
                          <w:numId w:val="0"/>
                        </w:numPr>
                        <w:kinsoku/>
                        <w:wordWrap/>
                        <w:overflowPunct/>
                        <w:topLinePunct w:val="0"/>
                        <w:bidi w:val="0"/>
                        <w:adjustRightInd/>
                        <w:snapToGrid/>
                        <w:ind w:leftChars="0"/>
                        <w:jc w:val="center"/>
                        <w:textAlignment w:val="auto"/>
                        <w:rPr>
                          <w:rFonts w:hint="default" w:ascii="Berlin Sans FB Demi" w:hAnsi="Berlin Sans FB Demi"/>
                          <w:b/>
                          <w:bCs/>
                          <w:color w:val="FFFFFF" w:themeColor="background1"/>
                          <w:sz w:val="32"/>
                          <w:szCs w:val="32"/>
                          <w:lang w:val="en-US"/>
                          <w14:textFill>
                            <w14:solidFill>
                              <w14:schemeClr w14:val="bg1"/>
                            </w14:solidFill>
                          </w14:textFill>
                        </w:rPr>
                      </w:pPr>
                      <w:r>
                        <w:rPr>
                          <w:rFonts w:hint="default" w:ascii="Berlin Sans FB Demi" w:hAnsi="Berlin Sans FB Demi"/>
                          <w:b/>
                          <w:bCs/>
                          <w:color w:val="FFFFFF" w:themeColor="background1"/>
                          <w:sz w:val="32"/>
                          <w:szCs w:val="32"/>
                          <w14:textFill>
                            <w14:solidFill>
                              <w14:schemeClr w14:val="bg1"/>
                            </w14:solidFill>
                          </w14:textFill>
                        </w:rPr>
                        <w:fldChar w:fldCharType="begin"/>
                      </w:r>
                      <w:r>
                        <w:rPr>
                          <w:rFonts w:hint="default" w:ascii="Berlin Sans FB Demi" w:hAnsi="Berlin Sans FB Demi"/>
                          <w:b/>
                          <w:bCs/>
                          <w:color w:val="FFFFFF" w:themeColor="background1"/>
                          <w:sz w:val="32"/>
                          <w:szCs w:val="32"/>
                          <w14:textFill>
                            <w14:solidFill>
                              <w14:schemeClr w14:val="bg1"/>
                            </w14:solidFill>
                          </w14:textFill>
                        </w:rPr>
                        <w:instrText xml:space="preserve"> HYPERLINK "https://llrjournal.com/index.php/11" </w:instrText>
                      </w:r>
                      <w:r>
                        <w:rPr>
                          <w:rFonts w:hint="default" w:ascii="Berlin Sans FB Demi" w:hAnsi="Berlin Sans FB Demi"/>
                          <w:b/>
                          <w:bCs/>
                          <w:color w:val="FFFFFF" w:themeColor="background1"/>
                          <w:sz w:val="32"/>
                          <w:szCs w:val="32"/>
                          <w14:textFill>
                            <w14:solidFill>
                              <w14:schemeClr w14:val="bg1"/>
                            </w14:solidFill>
                          </w14:textFill>
                        </w:rPr>
                        <w:fldChar w:fldCharType="separate"/>
                      </w:r>
                      <w:r>
                        <w:rPr>
                          <w:rStyle w:val="14"/>
                          <w:rFonts w:hint="default" w:ascii="Berlin Sans FB Demi" w:hAnsi="Berlin Sans FB Demi"/>
                          <w:b/>
                          <w:bCs/>
                          <w:sz w:val="32"/>
                          <w:szCs w:val="32"/>
                        </w:rPr>
                        <w:t>https://llrjournal.com/index.php/11</w:t>
                      </w:r>
                      <w:r>
                        <w:rPr>
                          <w:rFonts w:hint="default" w:ascii="Berlin Sans FB Demi" w:hAnsi="Berlin Sans FB Demi"/>
                          <w:b/>
                          <w:bCs/>
                          <w:color w:val="FFFFFF" w:themeColor="background1"/>
                          <w:sz w:val="32"/>
                          <w:szCs w:val="32"/>
                          <w14:textFill>
                            <w14:solidFill>
                              <w14:schemeClr w14:val="bg1"/>
                            </w14:solidFill>
                          </w14:textFill>
                        </w:rPr>
                        <w:fldChar w:fldCharType="end"/>
                      </w:r>
                    </w:p>
                    <w:p w14:paraId="302F197A">
                      <w:pPr>
                        <w:numPr>
                          <w:ilvl w:val="0"/>
                          <w:numId w:val="0"/>
                        </w:numPr>
                        <w:ind w:leftChars="0"/>
                        <w:rPr>
                          <w:rFonts w:hint="default" w:ascii="Californian FB" w:hAnsi="Californian FB" w:cs="Californian FB"/>
                          <w:color w:val="0D0D0D" w:themeColor="text1" w:themeTint="F2"/>
                          <w:sz w:val="24"/>
                          <w:szCs w:val="24"/>
                          <w14:textFill>
                            <w14:solidFill>
                              <w14:schemeClr w14:val="tx1">
                                <w14:lumMod w14:val="95000"/>
                                <w14:lumOff w14:val="5000"/>
                              </w14:schemeClr>
                            </w14:solidFill>
                          </w14:textFill>
                        </w:rPr>
                      </w:pPr>
                    </w:p>
                    <w:p w14:paraId="082CAF58">
                      <w:pPr>
                        <w:rPr>
                          <w:color w:val="0D0D0D" w:themeColor="text1" w:themeTint="F2"/>
                          <w14:textFill>
                            <w14:solidFill>
                              <w14:schemeClr w14:val="tx1">
                                <w14:lumMod w14:val="95000"/>
                                <w14:lumOff w14:val="5000"/>
                              </w14:schemeClr>
                            </w14:solidFill>
                          </w14:textFill>
                        </w:rPr>
                      </w:pPr>
                    </w:p>
                  </w:txbxContent>
                </v:textbox>
              </v:rect>
            </w:pict>
          </mc:Fallback>
        </mc:AlternateContent>
      </w:r>
      <w:r>
        <w:rPr>
          <w:rFonts w:hint="default" w:ascii="Berlin Sans FB Demi" w:hAnsi="Berlin Sans FB Demi" w:cs="Berlin Sans FB Demi"/>
          <w:b/>
          <w:bCs/>
          <w:color w:val="FFFFFF" w:themeColor="background1"/>
          <w:sz w:val="32"/>
          <w:szCs w:val="32"/>
          <w14:textFill>
            <w14:solidFill>
              <w14:schemeClr w14:val="bg1"/>
            </w14:solidFill>
          </w14:textFill>
        </w:rPr>
        <w:t>Liberal Journal of Language &amp; Literature Review</w:t>
      </w:r>
    </w:p>
    <w:p w14:paraId="4680DC21">
      <w:pPr>
        <w:rPr>
          <w:color w:val="0000FF"/>
        </w:rPr>
      </w:pPr>
    </w:p>
    <w:p w14:paraId="6E7E5586">
      <w:pPr>
        <w:rPr>
          <w:color w:val="0000FF"/>
        </w:rPr>
      </w:pPr>
    </w:p>
    <w:p w14:paraId="6FF5C814">
      <w:pPr>
        <w:rPr>
          <w:color w:val="0000FF"/>
        </w:rPr>
      </w:pPr>
    </w:p>
    <w:p w14:paraId="489F1B25">
      <w:pPr>
        <w:rPr>
          <w:color w:val="0000FF"/>
        </w:rPr>
      </w:pPr>
    </w:p>
    <w:p w14:paraId="0D32DEBF">
      <w:pPr>
        <w:rPr>
          <w:color w:val="0000FF"/>
        </w:rPr>
      </w:pPr>
    </w:p>
    <w:p w14:paraId="01768605">
      <w:pPr>
        <w:rPr>
          <w:color w:val="0000FF"/>
        </w:rPr>
      </w:pPr>
    </w:p>
    <w:p w14:paraId="41668F70">
      <w:pPr>
        <w:rPr>
          <w:color w:val="0000FF"/>
        </w:rPr>
      </w:pPr>
    </w:p>
    <w:p w14:paraId="58482E21">
      <w:pPr>
        <w:rPr>
          <w:color w:val="0000FF"/>
        </w:rPr>
      </w:pPr>
      <w:r>
        <w:rPr>
          <w:sz w:val="21"/>
        </w:rPr>
        <mc:AlternateContent>
          <mc:Choice Requires="wps">
            <w:drawing>
              <wp:anchor distT="0" distB="0" distL="114300" distR="114300" simplePos="0" relativeHeight="251663360" behindDoc="0" locked="0" layoutInCell="1" allowOverlap="1">
                <wp:simplePos x="0" y="0"/>
                <wp:positionH relativeFrom="column">
                  <wp:posOffset>30480</wp:posOffset>
                </wp:positionH>
                <wp:positionV relativeFrom="paragraph">
                  <wp:posOffset>142240</wp:posOffset>
                </wp:positionV>
                <wp:extent cx="5517515" cy="979170"/>
                <wp:effectExtent l="0" t="0" r="6985" b="11430"/>
                <wp:wrapNone/>
                <wp:docPr id="4" name="Rectangles 4"/>
                <wp:cNvGraphicFramePr/>
                <a:graphic xmlns:a="http://schemas.openxmlformats.org/drawingml/2006/main">
                  <a:graphicData uri="http://schemas.microsoft.com/office/word/2010/wordprocessingShape">
                    <wps:wsp>
                      <wps:cNvSpPr/>
                      <wps:spPr>
                        <a:xfrm>
                          <a:off x="671830" y="3249295"/>
                          <a:ext cx="5517515" cy="979170"/>
                        </a:xfrm>
                        <a:prstGeom prst="rect">
                          <a:avLst/>
                        </a:prstGeom>
                        <a:solidFill>
                          <a:schemeClr val="accent3">
                            <a:lumMod val="20000"/>
                            <a:lumOff val="80000"/>
                          </a:schemeClr>
                        </a:solidFill>
                        <a:ln>
                          <a:noFill/>
                        </a:ln>
                      </wps:spPr>
                      <wps:style>
                        <a:lnRef idx="2">
                          <a:schemeClr val="accent1">
                            <a:lumMod val="75000"/>
                          </a:schemeClr>
                        </a:lnRef>
                        <a:fillRef idx="1">
                          <a:schemeClr val="accent1"/>
                        </a:fillRef>
                        <a:effectRef idx="0">
                          <a:srgbClr val="FFFFFF"/>
                        </a:effectRef>
                        <a:fontRef idx="minor">
                          <a:schemeClr val="lt1"/>
                        </a:fontRef>
                      </wps:style>
                      <wps:txbx>
                        <w:txbxContent>
                          <w:p w14:paraId="753C4B75">
                            <w:pPr>
                              <w:jc w:val="center"/>
                              <w:rPr>
                                <w:rFonts w:hint="default" w:ascii="Segoe UI" w:hAnsi="Segoe UI" w:eastAsia="Times New Roman"/>
                                <w:b/>
                                <w:bCs/>
                                <w:i w:val="0"/>
                                <w:iCs w:val="0"/>
                                <w:color w:val="333F50" w:themeColor="text2" w:themeShade="BF"/>
                                <w:sz w:val="28"/>
                                <w:szCs w:val="28"/>
                                <w:lang w:val="en-US"/>
                              </w:rPr>
                            </w:pPr>
                            <w:r>
                              <w:rPr>
                                <w:rFonts w:hint="default" w:ascii="Segoe UI" w:hAnsi="Segoe UI" w:eastAsia="Times New Roman"/>
                                <w:b/>
                                <w:bCs/>
                                <w:i w:val="0"/>
                                <w:iCs w:val="0"/>
                                <w:color w:val="333F50" w:themeColor="text2" w:themeShade="BF"/>
                                <w:sz w:val="28"/>
                                <w:szCs w:val="28"/>
                              </w:rPr>
                              <w:t>Ecological Discourse Analysis of the Textbook of English Language</w:t>
                            </w: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4pt;margin-top:11.2pt;height:77.1pt;width:434.45pt;z-index:251663360;v-text-anchor:middle;mso-width-relative:page;mso-height-relative:page;" fillcolor="#EDEDED [662]" filled="t" stroked="f" coordsize="21600,21600" o:gfxdata="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">
                <v:fill on="t" focussize="0,0"/>
                <v:stroke on="f" weight="1pt" miterlimit="8" joinstyle="miter"/>
                <v:imagedata o:title=""/>
                <o:lock v:ext="edit" aspectratio="f"/>
                <v:textbox>
                  <w:txbxContent>
                    <w:p w14:paraId="753C4B75">
                      <w:pPr>
                        <w:jc w:val="center"/>
                        <w:rPr>
                          <w:rFonts w:hint="default" w:ascii="Segoe UI" w:hAnsi="Segoe UI" w:eastAsia="Times New Roman"/>
                          <w:b/>
                          <w:bCs/>
                          <w:i w:val="0"/>
                          <w:iCs w:val="0"/>
                          <w:color w:val="333F50" w:themeColor="text2" w:themeShade="BF"/>
                          <w:sz w:val="28"/>
                          <w:szCs w:val="28"/>
                          <w:lang w:val="en-US"/>
                        </w:rPr>
                      </w:pPr>
                      <w:r>
                        <w:rPr>
                          <w:rFonts w:hint="default" w:ascii="Segoe UI" w:hAnsi="Segoe UI" w:eastAsia="Times New Roman"/>
                          <w:b/>
                          <w:bCs/>
                          <w:i w:val="0"/>
                          <w:iCs w:val="0"/>
                          <w:color w:val="333F50" w:themeColor="text2" w:themeShade="BF"/>
                          <w:sz w:val="28"/>
                          <w:szCs w:val="28"/>
                        </w:rPr>
                        <w:t>Ecological Discourse Analysis of the Textbook of English Language</w:t>
                      </w:r>
                    </w:p>
                  </w:txbxContent>
                </v:textbox>
              </v:rect>
            </w:pict>
          </mc:Fallback>
        </mc:AlternateContent>
      </w:r>
    </w:p>
    <w:p w14:paraId="02C368CF">
      <w:pPr>
        <w:rPr>
          <w:color w:val="0000FF"/>
        </w:rPr>
      </w:pPr>
    </w:p>
    <w:p w14:paraId="2055F090">
      <w:pPr>
        <w:rPr>
          <w:color w:val="0000FF"/>
        </w:rPr>
      </w:pPr>
    </w:p>
    <w:p w14:paraId="379CDBFA">
      <w:pPr>
        <w:rPr>
          <w:color w:val="0000FF"/>
        </w:rPr>
      </w:pPr>
    </w:p>
    <w:p w14:paraId="45E9D157">
      <w:pPr>
        <w:rPr>
          <w:rFonts w:hint="default"/>
          <w:color w:val="0000FF"/>
          <w:lang w:val="en-US"/>
        </w:rPr>
      </w:pPr>
      <w:r>
        <w:rPr>
          <w:rFonts w:hint="default"/>
          <w:color w:val="0000FF"/>
          <w:lang w:val="en-US" w:eastAsia="zh-CN"/>
        </w:rPr>
        <w:t>T</w:t>
      </w:r>
    </w:p>
    <w:p w14:paraId="7D93A6BC">
      <w:pPr>
        <w:rPr>
          <w:color w:val="0000FF"/>
        </w:rPr>
        <w:sectPr>
          <w:headerReference r:id="rId3" w:type="default"/>
          <w:footerReference r:id="rId4" w:type="default"/>
          <w:pgSz w:w="11906" w:h="16838"/>
          <w:pgMar w:top="1440" w:right="1800" w:bottom="1440" w:left="1800" w:header="720" w:footer="720" w:gutter="0"/>
          <w:pgNumType w:fmt="decimal" w:start="111"/>
          <w:cols w:space="720" w:num="1"/>
          <w:docGrid w:linePitch="360" w:charSpace="0"/>
        </w:sectPr>
      </w:pPr>
      <w:r>
        <w:rPr>
          <w:sz w:val="21"/>
        </w:rPr>
        <mc:AlternateContent>
          <mc:Choice Requires="wps">
            <w:drawing>
              <wp:anchor distT="0" distB="0" distL="114300" distR="114300" simplePos="0" relativeHeight="251664384" behindDoc="0" locked="0" layoutInCell="1" allowOverlap="1">
                <wp:simplePos x="0" y="0"/>
                <wp:positionH relativeFrom="column">
                  <wp:posOffset>2119630</wp:posOffset>
                </wp:positionH>
                <wp:positionV relativeFrom="paragraph">
                  <wp:posOffset>1384300</wp:posOffset>
                </wp:positionV>
                <wp:extent cx="3681730" cy="2790190"/>
                <wp:effectExtent l="0" t="0" r="13970" b="10160"/>
                <wp:wrapNone/>
                <wp:docPr id="6" name="Rectangles 6"/>
                <wp:cNvGraphicFramePr/>
                <a:graphic xmlns:a="http://schemas.openxmlformats.org/drawingml/2006/main">
                  <a:graphicData uri="http://schemas.microsoft.com/office/word/2010/wordprocessingShape">
                    <wps:wsp>
                      <wps:cNvSpPr/>
                      <wps:spPr>
                        <a:xfrm>
                          <a:off x="3868420" y="5215255"/>
                          <a:ext cx="3681730" cy="2790190"/>
                        </a:xfrm>
                        <a:prstGeom prst="rect">
                          <a:avLst/>
                        </a:prstGeom>
                        <a:solidFill>
                          <a:schemeClr val="accent3">
                            <a:lumMod val="20000"/>
                            <a:lumOff val="80000"/>
                          </a:schemeClr>
                        </a:solidFill>
                        <a:ln>
                          <a:noFill/>
                        </a:ln>
                      </wps:spPr>
                      <wps:style>
                        <a:lnRef idx="2">
                          <a:schemeClr val="accent1">
                            <a:lumMod val="75000"/>
                          </a:schemeClr>
                        </a:lnRef>
                        <a:fillRef idx="1">
                          <a:schemeClr val="accent1"/>
                        </a:fillRef>
                        <a:effectRef idx="0">
                          <a:srgbClr val="FFFFFF"/>
                        </a:effectRef>
                        <a:fontRef idx="minor">
                          <a:schemeClr val="lt1"/>
                        </a:fontRef>
                      </wps:style>
                      <wps:txbx>
                        <w:txbxContent>
                          <w:p w14:paraId="7CBF1C15">
                            <w:pPr>
                              <w:keepNext w:val="0"/>
                              <w:keepLines w:val="0"/>
                              <w:pageBreakBefore w:val="0"/>
                              <w:widowControl/>
                              <w:kinsoku/>
                              <w:wordWrap/>
                              <w:overflowPunct/>
                              <w:topLinePunct w:val="0"/>
                              <w:autoSpaceDE/>
                              <w:autoSpaceDN/>
                              <w:bidi w:val="0"/>
                              <w:adjustRightInd/>
                              <w:snapToGrid/>
                              <w:spacing w:beforeAutospacing="0" w:after="0" w:afterAutospacing="0" w:line="240" w:lineRule="auto"/>
                              <w:jc w:val="both"/>
                              <w:textAlignment w:val="auto"/>
                              <w:rPr>
                                <w:rFonts w:hint="default" w:eastAsia="Times New Roman"/>
                                <w:b/>
                                <w:bCs w:val="0"/>
                                <w:color w:val="333F50" w:themeColor="text2" w:themeShade="BF"/>
                                <w:sz w:val="28"/>
                                <w:szCs w:val="28"/>
                                <w:lang w:val="en-US"/>
                              </w:rPr>
                            </w:pPr>
                            <w:r>
                              <w:rPr>
                                <w:rFonts w:hint="default" w:eastAsia="Times New Roman"/>
                                <w:b/>
                                <w:bCs w:val="0"/>
                                <w:color w:val="333F50" w:themeColor="text2" w:themeShade="BF"/>
                                <w:sz w:val="28"/>
                                <w:szCs w:val="28"/>
                                <w:vertAlign w:val="superscript"/>
                                <w:lang w:val="en-US"/>
                              </w:rPr>
                              <w:t>1</w:t>
                            </w:r>
                            <w:r>
                              <w:rPr>
                                <w:rFonts w:hint="default" w:eastAsia="Times New Roman"/>
                                <w:b/>
                                <w:bCs w:val="0"/>
                                <w:color w:val="333F50" w:themeColor="text2" w:themeShade="BF"/>
                                <w:sz w:val="28"/>
                                <w:szCs w:val="28"/>
                                <w:lang w:val="en-US"/>
                              </w:rPr>
                              <w:t>Saba Nawab</w:t>
                            </w:r>
                          </w:p>
                          <w:p w14:paraId="64A3CCC1">
                            <w:pPr>
                              <w:keepNext w:val="0"/>
                              <w:keepLines w:val="0"/>
                              <w:pageBreakBefore w:val="0"/>
                              <w:widowControl/>
                              <w:kinsoku/>
                              <w:wordWrap/>
                              <w:overflowPunct/>
                              <w:topLinePunct w:val="0"/>
                              <w:autoSpaceDE/>
                              <w:autoSpaceDN/>
                              <w:bidi w:val="0"/>
                              <w:adjustRightInd/>
                              <w:snapToGrid/>
                              <w:spacing w:beforeAutospacing="0" w:after="0" w:afterAutospacing="0" w:line="240" w:lineRule="auto"/>
                              <w:jc w:val="both"/>
                              <w:textAlignment w:val="auto"/>
                              <w:rPr>
                                <w:rFonts w:hint="default" w:eastAsia="Times New Roman"/>
                                <w:b/>
                                <w:bCs w:val="0"/>
                                <w:color w:val="333F50" w:themeColor="text2" w:themeShade="BF"/>
                                <w:sz w:val="28"/>
                                <w:szCs w:val="28"/>
                                <w:lang w:val="en-US"/>
                              </w:rPr>
                            </w:pPr>
                            <w:r>
                              <w:rPr>
                                <w:rFonts w:hint="default" w:eastAsia="Times New Roman"/>
                                <w:b/>
                                <w:bCs w:val="0"/>
                                <w:color w:val="333F50" w:themeColor="text2" w:themeShade="BF"/>
                                <w:sz w:val="28"/>
                                <w:szCs w:val="28"/>
                                <w:vertAlign w:val="superscript"/>
                                <w:lang w:val="en-US"/>
                              </w:rPr>
                              <w:t>2*</w:t>
                            </w:r>
                            <w:r>
                              <w:rPr>
                                <w:rFonts w:hint="default" w:eastAsia="Times New Roman"/>
                                <w:b/>
                                <w:bCs w:val="0"/>
                                <w:color w:val="333F50" w:themeColor="text2" w:themeShade="BF"/>
                                <w:sz w:val="28"/>
                                <w:szCs w:val="28"/>
                                <w:lang w:val="en-US"/>
                              </w:rPr>
                              <w:t xml:space="preserve">Dr. Afia Tasneem Wasti </w:t>
                            </w:r>
                          </w:p>
                          <w:p w14:paraId="4AA9571C">
                            <w:pPr>
                              <w:keepNext w:val="0"/>
                              <w:keepLines w:val="0"/>
                              <w:pageBreakBefore w:val="0"/>
                              <w:widowControl/>
                              <w:kinsoku/>
                              <w:wordWrap/>
                              <w:overflowPunct/>
                              <w:topLinePunct w:val="0"/>
                              <w:autoSpaceDE/>
                              <w:autoSpaceDN/>
                              <w:bidi w:val="0"/>
                              <w:adjustRightInd/>
                              <w:snapToGrid/>
                              <w:spacing w:beforeAutospacing="0" w:after="0" w:afterAutospacing="0" w:line="240" w:lineRule="auto"/>
                              <w:jc w:val="both"/>
                              <w:textAlignment w:val="auto"/>
                              <w:rPr>
                                <w:rFonts w:hint="default" w:eastAsia="Times New Roman"/>
                                <w:b/>
                                <w:bCs w:val="0"/>
                                <w:color w:val="333F50" w:themeColor="text2" w:themeShade="BF"/>
                                <w:sz w:val="28"/>
                                <w:szCs w:val="28"/>
                                <w:lang w:val="en-US"/>
                              </w:rPr>
                            </w:pPr>
                            <w:r>
                              <w:rPr>
                                <w:rFonts w:hint="default" w:eastAsia="Times New Roman"/>
                                <w:b/>
                                <w:bCs w:val="0"/>
                                <w:color w:val="333F50" w:themeColor="text2" w:themeShade="BF"/>
                                <w:sz w:val="28"/>
                                <w:szCs w:val="28"/>
                                <w:vertAlign w:val="superscript"/>
                                <w:lang w:val="en-US"/>
                              </w:rPr>
                              <w:t>3</w:t>
                            </w:r>
                            <w:r>
                              <w:rPr>
                                <w:rFonts w:hint="default" w:eastAsia="Times New Roman"/>
                                <w:b/>
                                <w:bCs w:val="0"/>
                                <w:color w:val="333F50" w:themeColor="text2" w:themeShade="BF"/>
                                <w:sz w:val="28"/>
                                <w:szCs w:val="28"/>
                                <w:lang w:val="en-US"/>
                              </w:rPr>
                              <w:t>Dr. Syed Sabih Ul Hassan</w:t>
                            </w:r>
                          </w:p>
                          <w:p w14:paraId="4CD3A811">
                            <w:pPr>
                              <w:keepNext w:val="0"/>
                              <w:keepLines w:val="0"/>
                              <w:pageBreakBefore w:val="0"/>
                              <w:widowControl/>
                              <w:kinsoku/>
                              <w:wordWrap/>
                              <w:overflowPunct/>
                              <w:topLinePunct w:val="0"/>
                              <w:autoSpaceDE/>
                              <w:autoSpaceDN/>
                              <w:bidi w:val="0"/>
                              <w:adjustRightInd/>
                              <w:snapToGrid/>
                              <w:spacing w:beforeAutospacing="0" w:after="0" w:afterAutospacing="0" w:line="240" w:lineRule="auto"/>
                              <w:jc w:val="both"/>
                              <w:textAlignment w:val="auto"/>
                              <w:rPr>
                                <w:rFonts w:hint="default" w:eastAsia="Times New Roman"/>
                                <w:b/>
                                <w:bCs w:val="0"/>
                                <w:color w:val="333F50" w:themeColor="text2" w:themeShade="BF"/>
                                <w:sz w:val="28"/>
                                <w:szCs w:val="28"/>
                                <w:lang w:val="en-US"/>
                              </w:rPr>
                            </w:pPr>
                          </w:p>
                          <w:p w14:paraId="0EEDECCD">
                            <w:pPr>
                              <w:keepNext w:val="0"/>
                              <w:keepLines w:val="0"/>
                              <w:pageBreakBefore w:val="0"/>
                              <w:widowControl/>
                              <w:kinsoku/>
                              <w:wordWrap/>
                              <w:overflowPunct/>
                              <w:topLinePunct w:val="0"/>
                              <w:autoSpaceDE/>
                              <w:autoSpaceDN/>
                              <w:bidi w:val="0"/>
                              <w:adjustRightInd/>
                              <w:snapToGrid/>
                              <w:spacing w:beforeAutospacing="0" w:after="0" w:afterAutospacing="0" w:line="240" w:lineRule="auto"/>
                              <w:jc w:val="both"/>
                              <w:textAlignment w:val="auto"/>
                              <w:rPr>
                                <w:rFonts w:hint="default" w:eastAsia="Times New Roman"/>
                                <w:b w:val="0"/>
                                <w:bCs/>
                                <w:color w:val="333F50" w:themeColor="text2" w:themeShade="BF"/>
                                <w:sz w:val="24"/>
                                <w:szCs w:val="24"/>
                                <w:lang w:val="en-US"/>
                              </w:rPr>
                            </w:pPr>
                            <w:r>
                              <w:rPr>
                                <w:rFonts w:hint="default" w:eastAsia="Times New Roman"/>
                                <w:b w:val="0"/>
                                <w:bCs/>
                                <w:color w:val="333F50" w:themeColor="text2" w:themeShade="BF"/>
                                <w:sz w:val="24"/>
                                <w:szCs w:val="24"/>
                                <w:vertAlign w:val="superscript"/>
                                <w:lang w:val="en-US"/>
                              </w:rPr>
                              <w:t>1</w:t>
                            </w:r>
                            <w:r>
                              <w:rPr>
                                <w:rFonts w:hint="default" w:eastAsia="Times New Roman"/>
                                <w:b w:val="0"/>
                                <w:bCs/>
                                <w:color w:val="333F50" w:themeColor="text2" w:themeShade="BF"/>
                                <w:sz w:val="24"/>
                                <w:szCs w:val="24"/>
                                <w:lang w:val="en-US"/>
                              </w:rPr>
                              <w:t xml:space="preserve">MS English (Linguistics) Scholar, Department of English, Kohat University of Science &amp; Technology (KUST), KP, Pakistan. </w:t>
                            </w:r>
                            <w:r>
                              <w:rPr>
                                <w:rFonts w:hint="default" w:eastAsia="Times New Roman"/>
                                <w:b w:val="0"/>
                                <w:bCs/>
                                <w:color w:val="333F50" w:themeColor="text2" w:themeShade="BF"/>
                                <w:sz w:val="24"/>
                                <w:szCs w:val="24"/>
                                <w:lang w:val="en-US"/>
                              </w:rPr>
                              <w:fldChar w:fldCharType="begin"/>
                            </w:r>
                            <w:r>
                              <w:rPr>
                                <w:rFonts w:hint="default" w:eastAsia="Times New Roman"/>
                                <w:b w:val="0"/>
                                <w:bCs/>
                                <w:color w:val="333F50" w:themeColor="text2" w:themeShade="BF"/>
                                <w:sz w:val="24"/>
                                <w:szCs w:val="24"/>
                                <w:lang w:val="en-US"/>
                              </w:rPr>
                              <w:instrText xml:space="preserve"> HYPERLINK "mailto:sabanawab03@gmail.com" </w:instrText>
                            </w:r>
                            <w:r>
                              <w:rPr>
                                <w:rFonts w:hint="default" w:eastAsia="Times New Roman"/>
                                <w:b w:val="0"/>
                                <w:bCs/>
                                <w:color w:val="333F50" w:themeColor="text2" w:themeShade="BF"/>
                                <w:sz w:val="24"/>
                                <w:szCs w:val="24"/>
                                <w:lang w:val="en-US"/>
                              </w:rPr>
                              <w:fldChar w:fldCharType="separate"/>
                            </w:r>
                            <w:r>
                              <w:rPr>
                                <w:rStyle w:val="14"/>
                                <w:rFonts w:hint="default" w:eastAsia="Times New Roman"/>
                                <w:b w:val="0"/>
                                <w:bCs/>
                                <w:sz w:val="24"/>
                                <w:szCs w:val="24"/>
                                <w:lang w:val="en-US"/>
                              </w:rPr>
                              <w:t>sabanawab03@gmail.com</w:t>
                            </w:r>
                            <w:r>
                              <w:rPr>
                                <w:rFonts w:hint="default" w:eastAsia="Times New Roman"/>
                                <w:b w:val="0"/>
                                <w:bCs/>
                                <w:color w:val="333F50" w:themeColor="text2" w:themeShade="BF"/>
                                <w:sz w:val="24"/>
                                <w:szCs w:val="24"/>
                                <w:lang w:val="en-US"/>
                              </w:rPr>
                              <w:fldChar w:fldCharType="end"/>
                            </w:r>
                            <w:r>
                              <w:rPr>
                                <w:rFonts w:hint="default" w:eastAsia="Times New Roman"/>
                                <w:b w:val="0"/>
                                <w:bCs/>
                                <w:color w:val="333F50" w:themeColor="text2" w:themeShade="BF"/>
                                <w:sz w:val="24"/>
                                <w:szCs w:val="24"/>
                                <w:lang w:val="en-US"/>
                              </w:rPr>
                              <w:t xml:space="preserve"> </w:t>
                            </w:r>
                          </w:p>
                          <w:p w14:paraId="797626CA">
                            <w:pPr>
                              <w:keepNext w:val="0"/>
                              <w:keepLines w:val="0"/>
                              <w:pageBreakBefore w:val="0"/>
                              <w:widowControl/>
                              <w:kinsoku/>
                              <w:wordWrap/>
                              <w:overflowPunct/>
                              <w:topLinePunct w:val="0"/>
                              <w:autoSpaceDE/>
                              <w:autoSpaceDN/>
                              <w:bidi w:val="0"/>
                              <w:adjustRightInd/>
                              <w:snapToGrid/>
                              <w:spacing w:beforeAutospacing="0" w:after="0" w:afterAutospacing="0" w:line="240" w:lineRule="auto"/>
                              <w:jc w:val="both"/>
                              <w:textAlignment w:val="auto"/>
                              <w:rPr>
                                <w:rFonts w:hint="default" w:eastAsia="Times New Roman"/>
                                <w:b w:val="0"/>
                                <w:bCs/>
                                <w:color w:val="333F50" w:themeColor="text2" w:themeShade="BF"/>
                                <w:sz w:val="24"/>
                                <w:szCs w:val="24"/>
                                <w:lang w:val="en-US"/>
                              </w:rPr>
                            </w:pPr>
                            <w:r>
                              <w:rPr>
                                <w:rFonts w:hint="default" w:eastAsia="Times New Roman"/>
                                <w:b w:val="0"/>
                                <w:bCs/>
                                <w:color w:val="333F50" w:themeColor="text2" w:themeShade="BF"/>
                                <w:sz w:val="24"/>
                                <w:szCs w:val="24"/>
                                <w:vertAlign w:val="superscript"/>
                                <w:lang w:val="en-US"/>
                              </w:rPr>
                              <w:t>2*</w:t>
                            </w:r>
                            <w:r>
                              <w:rPr>
                                <w:rFonts w:hint="default" w:eastAsia="Times New Roman"/>
                                <w:b w:val="0"/>
                                <w:bCs/>
                                <w:color w:val="333F50" w:themeColor="text2" w:themeShade="BF"/>
                                <w:sz w:val="24"/>
                                <w:szCs w:val="24"/>
                                <w:lang w:val="en-US"/>
                              </w:rPr>
                              <w:t xml:space="preserve">Assistant Professor, Department of English, Kohat University of Science and Technology (KUST) Kohat, KP, Pakistan. Corresponding Author Email: </w:t>
                            </w:r>
                            <w:r>
                              <w:rPr>
                                <w:rFonts w:hint="default" w:eastAsia="Times New Roman"/>
                                <w:b w:val="0"/>
                                <w:bCs/>
                                <w:color w:val="333F50" w:themeColor="text2" w:themeShade="BF"/>
                                <w:sz w:val="24"/>
                                <w:szCs w:val="24"/>
                                <w:lang w:val="en-US"/>
                              </w:rPr>
                              <w:fldChar w:fldCharType="begin"/>
                            </w:r>
                            <w:r>
                              <w:rPr>
                                <w:rFonts w:hint="default" w:eastAsia="Times New Roman"/>
                                <w:b w:val="0"/>
                                <w:bCs/>
                                <w:color w:val="333F50" w:themeColor="text2" w:themeShade="BF"/>
                                <w:sz w:val="24"/>
                                <w:szCs w:val="24"/>
                                <w:lang w:val="en-US"/>
                              </w:rPr>
                              <w:instrText xml:space="preserve"> HYPERLINK "mailto:msaafia@kust.edu.pk" </w:instrText>
                            </w:r>
                            <w:r>
                              <w:rPr>
                                <w:rFonts w:hint="default" w:eastAsia="Times New Roman"/>
                                <w:b w:val="0"/>
                                <w:bCs/>
                                <w:color w:val="333F50" w:themeColor="text2" w:themeShade="BF"/>
                                <w:sz w:val="24"/>
                                <w:szCs w:val="24"/>
                                <w:lang w:val="en-US"/>
                              </w:rPr>
                              <w:fldChar w:fldCharType="separate"/>
                            </w:r>
                            <w:r>
                              <w:rPr>
                                <w:rStyle w:val="14"/>
                                <w:rFonts w:hint="default" w:eastAsia="Times New Roman"/>
                                <w:b w:val="0"/>
                                <w:bCs/>
                                <w:sz w:val="24"/>
                                <w:szCs w:val="24"/>
                                <w:lang w:val="en-US"/>
                              </w:rPr>
                              <w:t>msaafia@kust.edu.pk</w:t>
                            </w:r>
                            <w:r>
                              <w:rPr>
                                <w:rFonts w:hint="default" w:eastAsia="Times New Roman"/>
                                <w:b w:val="0"/>
                                <w:bCs/>
                                <w:color w:val="333F50" w:themeColor="text2" w:themeShade="BF"/>
                                <w:sz w:val="24"/>
                                <w:szCs w:val="24"/>
                                <w:lang w:val="en-US"/>
                              </w:rPr>
                              <w:fldChar w:fldCharType="end"/>
                            </w:r>
                            <w:r>
                              <w:rPr>
                                <w:rFonts w:hint="default" w:eastAsia="Times New Roman"/>
                                <w:b w:val="0"/>
                                <w:bCs/>
                                <w:color w:val="333F50" w:themeColor="text2" w:themeShade="BF"/>
                                <w:sz w:val="24"/>
                                <w:szCs w:val="24"/>
                                <w:lang w:val="en-US"/>
                              </w:rPr>
                              <w:t xml:space="preserve"> </w:t>
                            </w:r>
                          </w:p>
                          <w:p w14:paraId="459ECFB4">
                            <w:pPr>
                              <w:keepNext w:val="0"/>
                              <w:keepLines w:val="0"/>
                              <w:pageBreakBefore w:val="0"/>
                              <w:widowControl/>
                              <w:kinsoku/>
                              <w:wordWrap/>
                              <w:overflowPunct/>
                              <w:topLinePunct w:val="0"/>
                              <w:autoSpaceDE/>
                              <w:autoSpaceDN/>
                              <w:bidi w:val="0"/>
                              <w:adjustRightInd/>
                              <w:snapToGrid/>
                              <w:spacing w:beforeAutospacing="0" w:after="0" w:afterAutospacing="0" w:line="240" w:lineRule="auto"/>
                              <w:jc w:val="both"/>
                              <w:textAlignment w:val="auto"/>
                              <w:rPr>
                                <w:rFonts w:hint="default" w:eastAsia="Times New Roman"/>
                                <w:b w:val="0"/>
                                <w:bCs/>
                                <w:color w:val="333F50" w:themeColor="text2" w:themeShade="BF"/>
                                <w:sz w:val="24"/>
                                <w:szCs w:val="24"/>
                                <w:lang w:val="en-US"/>
                              </w:rPr>
                            </w:pPr>
                            <w:r>
                              <w:rPr>
                                <w:rFonts w:hint="default" w:eastAsia="Times New Roman"/>
                                <w:b w:val="0"/>
                                <w:bCs/>
                                <w:color w:val="333F50" w:themeColor="text2" w:themeShade="BF"/>
                                <w:sz w:val="24"/>
                                <w:szCs w:val="24"/>
                                <w:vertAlign w:val="superscript"/>
                                <w:lang w:val="en-US"/>
                              </w:rPr>
                              <w:t>3</w:t>
                            </w:r>
                            <w:r>
                              <w:rPr>
                                <w:rFonts w:hint="default" w:eastAsia="Times New Roman"/>
                                <w:b w:val="0"/>
                                <w:bCs/>
                                <w:color w:val="333F50" w:themeColor="text2" w:themeShade="BF"/>
                                <w:sz w:val="24"/>
                                <w:szCs w:val="24"/>
                                <w:lang w:val="en-US"/>
                              </w:rPr>
                              <w:t xml:space="preserve">Assistant Professor, Department of English, Kohat University of Science and Technology (KUST) Kohat, KP, Pakistan. </w:t>
                            </w:r>
                            <w:r>
                              <w:rPr>
                                <w:rFonts w:hint="default" w:eastAsia="Times New Roman"/>
                                <w:b w:val="0"/>
                                <w:bCs/>
                                <w:color w:val="333F50" w:themeColor="text2" w:themeShade="BF"/>
                                <w:sz w:val="24"/>
                                <w:szCs w:val="24"/>
                                <w:lang w:val="en-US"/>
                              </w:rPr>
                              <w:fldChar w:fldCharType="begin"/>
                            </w:r>
                            <w:r>
                              <w:rPr>
                                <w:rFonts w:hint="default" w:eastAsia="Times New Roman"/>
                                <w:b w:val="0"/>
                                <w:bCs/>
                                <w:color w:val="333F50" w:themeColor="text2" w:themeShade="BF"/>
                                <w:sz w:val="24"/>
                                <w:szCs w:val="24"/>
                                <w:lang w:val="en-US"/>
                              </w:rPr>
                              <w:instrText xml:space="preserve"> HYPERLINK "mailto:syed.hassan@kust.edu.pk" </w:instrText>
                            </w:r>
                            <w:r>
                              <w:rPr>
                                <w:rFonts w:hint="default" w:eastAsia="Times New Roman"/>
                                <w:b w:val="0"/>
                                <w:bCs/>
                                <w:color w:val="333F50" w:themeColor="text2" w:themeShade="BF"/>
                                <w:sz w:val="24"/>
                                <w:szCs w:val="24"/>
                                <w:lang w:val="en-US"/>
                              </w:rPr>
                              <w:fldChar w:fldCharType="separate"/>
                            </w:r>
                            <w:r>
                              <w:rPr>
                                <w:rStyle w:val="14"/>
                                <w:rFonts w:hint="default" w:eastAsia="Times New Roman"/>
                                <w:b w:val="0"/>
                                <w:bCs/>
                                <w:sz w:val="24"/>
                                <w:szCs w:val="24"/>
                                <w:lang w:val="en-US"/>
                              </w:rPr>
                              <w:t>syed.hassan@kust.edu.pk</w:t>
                            </w:r>
                            <w:r>
                              <w:rPr>
                                <w:rFonts w:hint="default" w:eastAsia="Times New Roman"/>
                                <w:b w:val="0"/>
                                <w:bCs/>
                                <w:color w:val="333F50" w:themeColor="text2" w:themeShade="BF"/>
                                <w:sz w:val="24"/>
                                <w:szCs w:val="24"/>
                                <w:lang w:val="en-US"/>
                              </w:rPr>
                              <w:fldChar w:fldCharType="end"/>
                            </w:r>
                            <w:r>
                              <w:rPr>
                                <w:rFonts w:hint="default" w:eastAsia="Times New Roman"/>
                                <w:b w:val="0"/>
                                <w:bCs/>
                                <w:color w:val="333F50" w:themeColor="text2" w:themeShade="BF"/>
                                <w:sz w:val="24"/>
                                <w:szCs w:val="24"/>
                                <w:lang w:val="en-US"/>
                              </w:rPr>
                              <w:t xml:space="preserve"> </w:t>
                            </w: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166.9pt;margin-top:109pt;height:219.7pt;width:289.9pt;z-index:251664384;v-text-anchor:middle;mso-width-relative:page;mso-height-relative:page;" fillcolor="#EDEDED [662]" filled="t" stroked="f" coordsize="21600,21600" o:gfxdata="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">
                <v:fill on="t" focussize="0,0"/>
                <v:stroke on="f" weight="1pt" miterlimit="8" joinstyle="miter"/>
                <v:imagedata o:title=""/>
                <o:lock v:ext="edit" aspectratio="f"/>
                <v:textbox>
                  <w:txbxContent>
                    <w:p w14:paraId="7CBF1C15">
                      <w:pPr>
                        <w:keepNext w:val="0"/>
                        <w:keepLines w:val="0"/>
                        <w:pageBreakBefore w:val="0"/>
                        <w:widowControl/>
                        <w:kinsoku/>
                        <w:wordWrap/>
                        <w:overflowPunct/>
                        <w:topLinePunct w:val="0"/>
                        <w:autoSpaceDE/>
                        <w:autoSpaceDN/>
                        <w:bidi w:val="0"/>
                        <w:adjustRightInd/>
                        <w:snapToGrid/>
                        <w:spacing w:beforeAutospacing="0" w:after="0" w:afterAutospacing="0" w:line="240" w:lineRule="auto"/>
                        <w:jc w:val="both"/>
                        <w:textAlignment w:val="auto"/>
                        <w:rPr>
                          <w:rFonts w:hint="default" w:eastAsia="Times New Roman"/>
                          <w:b/>
                          <w:bCs w:val="0"/>
                          <w:color w:val="333F50" w:themeColor="text2" w:themeShade="BF"/>
                          <w:sz w:val="28"/>
                          <w:szCs w:val="28"/>
                          <w:lang w:val="en-US"/>
                        </w:rPr>
                      </w:pPr>
                      <w:r>
                        <w:rPr>
                          <w:rFonts w:hint="default" w:eastAsia="Times New Roman"/>
                          <w:b/>
                          <w:bCs w:val="0"/>
                          <w:color w:val="333F50" w:themeColor="text2" w:themeShade="BF"/>
                          <w:sz w:val="28"/>
                          <w:szCs w:val="28"/>
                          <w:vertAlign w:val="superscript"/>
                          <w:lang w:val="en-US"/>
                        </w:rPr>
                        <w:t>1</w:t>
                      </w:r>
                      <w:r>
                        <w:rPr>
                          <w:rFonts w:hint="default" w:eastAsia="Times New Roman"/>
                          <w:b/>
                          <w:bCs w:val="0"/>
                          <w:color w:val="333F50" w:themeColor="text2" w:themeShade="BF"/>
                          <w:sz w:val="28"/>
                          <w:szCs w:val="28"/>
                          <w:lang w:val="en-US"/>
                        </w:rPr>
                        <w:t>Saba Nawab</w:t>
                      </w:r>
                    </w:p>
                    <w:p w14:paraId="64A3CCC1">
                      <w:pPr>
                        <w:keepNext w:val="0"/>
                        <w:keepLines w:val="0"/>
                        <w:pageBreakBefore w:val="0"/>
                        <w:widowControl/>
                        <w:kinsoku/>
                        <w:wordWrap/>
                        <w:overflowPunct/>
                        <w:topLinePunct w:val="0"/>
                        <w:autoSpaceDE/>
                        <w:autoSpaceDN/>
                        <w:bidi w:val="0"/>
                        <w:adjustRightInd/>
                        <w:snapToGrid/>
                        <w:spacing w:beforeAutospacing="0" w:after="0" w:afterAutospacing="0" w:line="240" w:lineRule="auto"/>
                        <w:jc w:val="both"/>
                        <w:textAlignment w:val="auto"/>
                        <w:rPr>
                          <w:rFonts w:hint="default" w:eastAsia="Times New Roman"/>
                          <w:b/>
                          <w:bCs w:val="0"/>
                          <w:color w:val="333F50" w:themeColor="text2" w:themeShade="BF"/>
                          <w:sz w:val="28"/>
                          <w:szCs w:val="28"/>
                          <w:lang w:val="en-US"/>
                        </w:rPr>
                      </w:pPr>
                      <w:r>
                        <w:rPr>
                          <w:rFonts w:hint="default" w:eastAsia="Times New Roman"/>
                          <w:b/>
                          <w:bCs w:val="0"/>
                          <w:color w:val="333F50" w:themeColor="text2" w:themeShade="BF"/>
                          <w:sz w:val="28"/>
                          <w:szCs w:val="28"/>
                          <w:vertAlign w:val="superscript"/>
                          <w:lang w:val="en-US"/>
                        </w:rPr>
                        <w:t>2*</w:t>
                      </w:r>
                      <w:r>
                        <w:rPr>
                          <w:rFonts w:hint="default" w:eastAsia="Times New Roman"/>
                          <w:b/>
                          <w:bCs w:val="0"/>
                          <w:color w:val="333F50" w:themeColor="text2" w:themeShade="BF"/>
                          <w:sz w:val="28"/>
                          <w:szCs w:val="28"/>
                          <w:lang w:val="en-US"/>
                        </w:rPr>
                        <w:t xml:space="preserve">Dr. Afia Tasneem Wasti </w:t>
                      </w:r>
                    </w:p>
                    <w:p w14:paraId="4AA9571C">
                      <w:pPr>
                        <w:keepNext w:val="0"/>
                        <w:keepLines w:val="0"/>
                        <w:pageBreakBefore w:val="0"/>
                        <w:widowControl/>
                        <w:kinsoku/>
                        <w:wordWrap/>
                        <w:overflowPunct/>
                        <w:topLinePunct w:val="0"/>
                        <w:autoSpaceDE/>
                        <w:autoSpaceDN/>
                        <w:bidi w:val="0"/>
                        <w:adjustRightInd/>
                        <w:snapToGrid/>
                        <w:spacing w:beforeAutospacing="0" w:after="0" w:afterAutospacing="0" w:line="240" w:lineRule="auto"/>
                        <w:jc w:val="both"/>
                        <w:textAlignment w:val="auto"/>
                        <w:rPr>
                          <w:rFonts w:hint="default" w:eastAsia="Times New Roman"/>
                          <w:b/>
                          <w:bCs w:val="0"/>
                          <w:color w:val="333F50" w:themeColor="text2" w:themeShade="BF"/>
                          <w:sz w:val="28"/>
                          <w:szCs w:val="28"/>
                          <w:lang w:val="en-US"/>
                        </w:rPr>
                      </w:pPr>
                      <w:r>
                        <w:rPr>
                          <w:rFonts w:hint="default" w:eastAsia="Times New Roman"/>
                          <w:b/>
                          <w:bCs w:val="0"/>
                          <w:color w:val="333F50" w:themeColor="text2" w:themeShade="BF"/>
                          <w:sz w:val="28"/>
                          <w:szCs w:val="28"/>
                          <w:vertAlign w:val="superscript"/>
                          <w:lang w:val="en-US"/>
                        </w:rPr>
                        <w:t>3</w:t>
                      </w:r>
                      <w:r>
                        <w:rPr>
                          <w:rFonts w:hint="default" w:eastAsia="Times New Roman"/>
                          <w:b/>
                          <w:bCs w:val="0"/>
                          <w:color w:val="333F50" w:themeColor="text2" w:themeShade="BF"/>
                          <w:sz w:val="28"/>
                          <w:szCs w:val="28"/>
                          <w:lang w:val="en-US"/>
                        </w:rPr>
                        <w:t>Dr. Syed Sabih Ul Hassan</w:t>
                      </w:r>
                    </w:p>
                    <w:p w14:paraId="4CD3A811">
                      <w:pPr>
                        <w:keepNext w:val="0"/>
                        <w:keepLines w:val="0"/>
                        <w:pageBreakBefore w:val="0"/>
                        <w:widowControl/>
                        <w:kinsoku/>
                        <w:wordWrap/>
                        <w:overflowPunct/>
                        <w:topLinePunct w:val="0"/>
                        <w:autoSpaceDE/>
                        <w:autoSpaceDN/>
                        <w:bidi w:val="0"/>
                        <w:adjustRightInd/>
                        <w:snapToGrid/>
                        <w:spacing w:beforeAutospacing="0" w:after="0" w:afterAutospacing="0" w:line="240" w:lineRule="auto"/>
                        <w:jc w:val="both"/>
                        <w:textAlignment w:val="auto"/>
                        <w:rPr>
                          <w:rFonts w:hint="default" w:eastAsia="Times New Roman"/>
                          <w:b/>
                          <w:bCs w:val="0"/>
                          <w:color w:val="333F50" w:themeColor="text2" w:themeShade="BF"/>
                          <w:sz w:val="28"/>
                          <w:szCs w:val="28"/>
                          <w:lang w:val="en-US"/>
                        </w:rPr>
                      </w:pPr>
                    </w:p>
                    <w:p w14:paraId="0EEDECCD">
                      <w:pPr>
                        <w:keepNext w:val="0"/>
                        <w:keepLines w:val="0"/>
                        <w:pageBreakBefore w:val="0"/>
                        <w:widowControl/>
                        <w:kinsoku/>
                        <w:wordWrap/>
                        <w:overflowPunct/>
                        <w:topLinePunct w:val="0"/>
                        <w:autoSpaceDE/>
                        <w:autoSpaceDN/>
                        <w:bidi w:val="0"/>
                        <w:adjustRightInd/>
                        <w:snapToGrid/>
                        <w:spacing w:beforeAutospacing="0" w:after="0" w:afterAutospacing="0" w:line="240" w:lineRule="auto"/>
                        <w:jc w:val="both"/>
                        <w:textAlignment w:val="auto"/>
                        <w:rPr>
                          <w:rFonts w:hint="default" w:eastAsia="Times New Roman"/>
                          <w:b w:val="0"/>
                          <w:bCs/>
                          <w:color w:val="333F50" w:themeColor="text2" w:themeShade="BF"/>
                          <w:sz w:val="24"/>
                          <w:szCs w:val="24"/>
                          <w:lang w:val="en-US"/>
                        </w:rPr>
                      </w:pPr>
                      <w:r>
                        <w:rPr>
                          <w:rFonts w:hint="default" w:eastAsia="Times New Roman"/>
                          <w:b w:val="0"/>
                          <w:bCs/>
                          <w:color w:val="333F50" w:themeColor="text2" w:themeShade="BF"/>
                          <w:sz w:val="24"/>
                          <w:szCs w:val="24"/>
                          <w:vertAlign w:val="superscript"/>
                          <w:lang w:val="en-US"/>
                        </w:rPr>
                        <w:t>1</w:t>
                      </w:r>
                      <w:r>
                        <w:rPr>
                          <w:rFonts w:hint="default" w:eastAsia="Times New Roman"/>
                          <w:b w:val="0"/>
                          <w:bCs/>
                          <w:color w:val="333F50" w:themeColor="text2" w:themeShade="BF"/>
                          <w:sz w:val="24"/>
                          <w:szCs w:val="24"/>
                          <w:lang w:val="en-US"/>
                        </w:rPr>
                        <w:t xml:space="preserve">MS English (Linguistics) Scholar, Department of English, Kohat University of Science &amp; Technology (KUST), KP, Pakistan. </w:t>
                      </w:r>
                      <w:r>
                        <w:rPr>
                          <w:rFonts w:hint="default" w:eastAsia="Times New Roman"/>
                          <w:b w:val="0"/>
                          <w:bCs/>
                          <w:color w:val="333F50" w:themeColor="text2" w:themeShade="BF"/>
                          <w:sz w:val="24"/>
                          <w:szCs w:val="24"/>
                          <w:lang w:val="en-US"/>
                        </w:rPr>
                        <w:fldChar w:fldCharType="begin"/>
                      </w:r>
                      <w:r>
                        <w:rPr>
                          <w:rFonts w:hint="default" w:eastAsia="Times New Roman"/>
                          <w:b w:val="0"/>
                          <w:bCs/>
                          <w:color w:val="333F50" w:themeColor="text2" w:themeShade="BF"/>
                          <w:sz w:val="24"/>
                          <w:szCs w:val="24"/>
                          <w:lang w:val="en-US"/>
                        </w:rPr>
                        <w:instrText xml:space="preserve"> HYPERLINK "mailto:sabanawab03@gmail.com" </w:instrText>
                      </w:r>
                      <w:r>
                        <w:rPr>
                          <w:rFonts w:hint="default" w:eastAsia="Times New Roman"/>
                          <w:b w:val="0"/>
                          <w:bCs/>
                          <w:color w:val="333F50" w:themeColor="text2" w:themeShade="BF"/>
                          <w:sz w:val="24"/>
                          <w:szCs w:val="24"/>
                          <w:lang w:val="en-US"/>
                        </w:rPr>
                        <w:fldChar w:fldCharType="separate"/>
                      </w:r>
                      <w:r>
                        <w:rPr>
                          <w:rStyle w:val="14"/>
                          <w:rFonts w:hint="default" w:eastAsia="Times New Roman"/>
                          <w:b w:val="0"/>
                          <w:bCs/>
                          <w:sz w:val="24"/>
                          <w:szCs w:val="24"/>
                          <w:lang w:val="en-US"/>
                        </w:rPr>
                        <w:t>sabanawab03@gmail.com</w:t>
                      </w:r>
                      <w:r>
                        <w:rPr>
                          <w:rFonts w:hint="default" w:eastAsia="Times New Roman"/>
                          <w:b w:val="0"/>
                          <w:bCs/>
                          <w:color w:val="333F50" w:themeColor="text2" w:themeShade="BF"/>
                          <w:sz w:val="24"/>
                          <w:szCs w:val="24"/>
                          <w:lang w:val="en-US"/>
                        </w:rPr>
                        <w:fldChar w:fldCharType="end"/>
                      </w:r>
                      <w:r>
                        <w:rPr>
                          <w:rFonts w:hint="default" w:eastAsia="Times New Roman"/>
                          <w:b w:val="0"/>
                          <w:bCs/>
                          <w:color w:val="333F50" w:themeColor="text2" w:themeShade="BF"/>
                          <w:sz w:val="24"/>
                          <w:szCs w:val="24"/>
                          <w:lang w:val="en-US"/>
                        </w:rPr>
                        <w:t xml:space="preserve"> </w:t>
                      </w:r>
                    </w:p>
                    <w:p w14:paraId="797626CA">
                      <w:pPr>
                        <w:keepNext w:val="0"/>
                        <w:keepLines w:val="0"/>
                        <w:pageBreakBefore w:val="0"/>
                        <w:widowControl/>
                        <w:kinsoku/>
                        <w:wordWrap/>
                        <w:overflowPunct/>
                        <w:topLinePunct w:val="0"/>
                        <w:autoSpaceDE/>
                        <w:autoSpaceDN/>
                        <w:bidi w:val="0"/>
                        <w:adjustRightInd/>
                        <w:snapToGrid/>
                        <w:spacing w:beforeAutospacing="0" w:after="0" w:afterAutospacing="0" w:line="240" w:lineRule="auto"/>
                        <w:jc w:val="both"/>
                        <w:textAlignment w:val="auto"/>
                        <w:rPr>
                          <w:rFonts w:hint="default" w:eastAsia="Times New Roman"/>
                          <w:b w:val="0"/>
                          <w:bCs/>
                          <w:color w:val="333F50" w:themeColor="text2" w:themeShade="BF"/>
                          <w:sz w:val="24"/>
                          <w:szCs w:val="24"/>
                          <w:lang w:val="en-US"/>
                        </w:rPr>
                      </w:pPr>
                      <w:r>
                        <w:rPr>
                          <w:rFonts w:hint="default" w:eastAsia="Times New Roman"/>
                          <w:b w:val="0"/>
                          <w:bCs/>
                          <w:color w:val="333F50" w:themeColor="text2" w:themeShade="BF"/>
                          <w:sz w:val="24"/>
                          <w:szCs w:val="24"/>
                          <w:vertAlign w:val="superscript"/>
                          <w:lang w:val="en-US"/>
                        </w:rPr>
                        <w:t>2*</w:t>
                      </w:r>
                      <w:r>
                        <w:rPr>
                          <w:rFonts w:hint="default" w:eastAsia="Times New Roman"/>
                          <w:b w:val="0"/>
                          <w:bCs/>
                          <w:color w:val="333F50" w:themeColor="text2" w:themeShade="BF"/>
                          <w:sz w:val="24"/>
                          <w:szCs w:val="24"/>
                          <w:lang w:val="en-US"/>
                        </w:rPr>
                        <w:t xml:space="preserve">Assistant Professor, Department of English, Kohat University of Science and Technology (KUST) Kohat, KP, Pakistan. Corresponding Author Email: </w:t>
                      </w:r>
                      <w:r>
                        <w:rPr>
                          <w:rFonts w:hint="default" w:eastAsia="Times New Roman"/>
                          <w:b w:val="0"/>
                          <w:bCs/>
                          <w:color w:val="333F50" w:themeColor="text2" w:themeShade="BF"/>
                          <w:sz w:val="24"/>
                          <w:szCs w:val="24"/>
                          <w:lang w:val="en-US"/>
                        </w:rPr>
                        <w:fldChar w:fldCharType="begin"/>
                      </w:r>
                      <w:r>
                        <w:rPr>
                          <w:rFonts w:hint="default" w:eastAsia="Times New Roman"/>
                          <w:b w:val="0"/>
                          <w:bCs/>
                          <w:color w:val="333F50" w:themeColor="text2" w:themeShade="BF"/>
                          <w:sz w:val="24"/>
                          <w:szCs w:val="24"/>
                          <w:lang w:val="en-US"/>
                        </w:rPr>
                        <w:instrText xml:space="preserve"> HYPERLINK "mailto:msaafia@kust.edu.pk" </w:instrText>
                      </w:r>
                      <w:r>
                        <w:rPr>
                          <w:rFonts w:hint="default" w:eastAsia="Times New Roman"/>
                          <w:b w:val="0"/>
                          <w:bCs/>
                          <w:color w:val="333F50" w:themeColor="text2" w:themeShade="BF"/>
                          <w:sz w:val="24"/>
                          <w:szCs w:val="24"/>
                          <w:lang w:val="en-US"/>
                        </w:rPr>
                        <w:fldChar w:fldCharType="separate"/>
                      </w:r>
                      <w:r>
                        <w:rPr>
                          <w:rStyle w:val="14"/>
                          <w:rFonts w:hint="default" w:eastAsia="Times New Roman"/>
                          <w:b w:val="0"/>
                          <w:bCs/>
                          <w:sz w:val="24"/>
                          <w:szCs w:val="24"/>
                          <w:lang w:val="en-US"/>
                        </w:rPr>
                        <w:t>msaafia@kust.edu.pk</w:t>
                      </w:r>
                      <w:r>
                        <w:rPr>
                          <w:rFonts w:hint="default" w:eastAsia="Times New Roman"/>
                          <w:b w:val="0"/>
                          <w:bCs/>
                          <w:color w:val="333F50" w:themeColor="text2" w:themeShade="BF"/>
                          <w:sz w:val="24"/>
                          <w:szCs w:val="24"/>
                          <w:lang w:val="en-US"/>
                        </w:rPr>
                        <w:fldChar w:fldCharType="end"/>
                      </w:r>
                      <w:r>
                        <w:rPr>
                          <w:rFonts w:hint="default" w:eastAsia="Times New Roman"/>
                          <w:b w:val="0"/>
                          <w:bCs/>
                          <w:color w:val="333F50" w:themeColor="text2" w:themeShade="BF"/>
                          <w:sz w:val="24"/>
                          <w:szCs w:val="24"/>
                          <w:lang w:val="en-US"/>
                        </w:rPr>
                        <w:t xml:space="preserve"> </w:t>
                      </w:r>
                    </w:p>
                    <w:p w14:paraId="459ECFB4">
                      <w:pPr>
                        <w:keepNext w:val="0"/>
                        <w:keepLines w:val="0"/>
                        <w:pageBreakBefore w:val="0"/>
                        <w:widowControl/>
                        <w:kinsoku/>
                        <w:wordWrap/>
                        <w:overflowPunct/>
                        <w:topLinePunct w:val="0"/>
                        <w:autoSpaceDE/>
                        <w:autoSpaceDN/>
                        <w:bidi w:val="0"/>
                        <w:adjustRightInd/>
                        <w:snapToGrid/>
                        <w:spacing w:beforeAutospacing="0" w:after="0" w:afterAutospacing="0" w:line="240" w:lineRule="auto"/>
                        <w:jc w:val="both"/>
                        <w:textAlignment w:val="auto"/>
                        <w:rPr>
                          <w:rFonts w:hint="default" w:eastAsia="Times New Roman"/>
                          <w:b w:val="0"/>
                          <w:bCs/>
                          <w:color w:val="333F50" w:themeColor="text2" w:themeShade="BF"/>
                          <w:sz w:val="24"/>
                          <w:szCs w:val="24"/>
                          <w:lang w:val="en-US"/>
                        </w:rPr>
                      </w:pPr>
                      <w:r>
                        <w:rPr>
                          <w:rFonts w:hint="default" w:eastAsia="Times New Roman"/>
                          <w:b w:val="0"/>
                          <w:bCs/>
                          <w:color w:val="333F50" w:themeColor="text2" w:themeShade="BF"/>
                          <w:sz w:val="24"/>
                          <w:szCs w:val="24"/>
                          <w:vertAlign w:val="superscript"/>
                          <w:lang w:val="en-US"/>
                        </w:rPr>
                        <w:t>3</w:t>
                      </w:r>
                      <w:r>
                        <w:rPr>
                          <w:rFonts w:hint="default" w:eastAsia="Times New Roman"/>
                          <w:b w:val="0"/>
                          <w:bCs/>
                          <w:color w:val="333F50" w:themeColor="text2" w:themeShade="BF"/>
                          <w:sz w:val="24"/>
                          <w:szCs w:val="24"/>
                          <w:lang w:val="en-US"/>
                        </w:rPr>
                        <w:t xml:space="preserve">Assistant Professor, Department of English, Kohat University of Science and Technology (KUST) Kohat, KP, Pakistan. </w:t>
                      </w:r>
                      <w:r>
                        <w:rPr>
                          <w:rFonts w:hint="default" w:eastAsia="Times New Roman"/>
                          <w:b w:val="0"/>
                          <w:bCs/>
                          <w:color w:val="333F50" w:themeColor="text2" w:themeShade="BF"/>
                          <w:sz w:val="24"/>
                          <w:szCs w:val="24"/>
                          <w:lang w:val="en-US"/>
                        </w:rPr>
                        <w:fldChar w:fldCharType="begin"/>
                      </w:r>
                      <w:r>
                        <w:rPr>
                          <w:rFonts w:hint="default" w:eastAsia="Times New Roman"/>
                          <w:b w:val="0"/>
                          <w:bCs/>
                          <w:color w:val="333F50" w:themeColor="text2" w:themeShade="BF"/>
                          <w:sz w:val="24"/>
                          <w:szCs w:val="24"/>
                          <w:lang w:val="en-US"/>
                        </w:rPr>
                        <w:instrText xml:space="preserve"> HYPERLINK "mailto:syed.hassan@kust.edu.pk" </w:instrText>
                      </w:r>
                      <w:r>
                        <w:rPr>
                          <w:rFonts w:hint="default" w:eastAsia="Times New Roman"/>
                          <w:b w:val="0"/>
                          <w:bCs/>
                          <w:color w:val="333F50" w:themeColor="text2" w:themeShade="BF"/>
                          <w:sz w:val="24"/>
                          <w:szCs w:val="24"/>
                          <w:lang w:val="en-US"/>
                        </w:rPr>
                        <w:fldChar w:fldCharType="separate"/>
                      </w:r>
                      <w:r>
                        <w:rPr>
                          <w:rStyle w:val="14"/>
                          <w:rFonts w:hint="default" w:eastAsia="Times New Roman"/>
                          <w:b w:val="0"/>
                          <w:bCs/>
                          <w:sz w:val="24"/>
                          <w:szCs w:val="24"/>
                          <w:lang w:val="en-US"/>
                        </w:rPr>
                        <w:t>syed.hassan@kust.edu.pk</w:t>
                      </w:r>
                      <w:r>
                        <w:rPr>
                          <w:rFonts w:hint="default" w:eastAsia="Times New Roman"/>
                          <w:b w:val="0"/>
                          <w:bCs/>
                          <w:color w:val="333F50" w:themeColor="text2" w:themeShade="BF"/>
                          <w:sz w:val="24"/>
                          <w:szCs w:val="24"/>
                          <w:lang w:val="en-US"/>
                        </w:rPr>
                        <w:fldChar w:fldCharType="end"/>
                      </w:r>
                      <w:r>
                        <w:rPr>
                          <w:rFonts w:hint="default" w:eastAsia="Times New Roman"/>
                          <w:b w:val="0"/>
                          <w:bCs/>
                          <w:color w:val="333F50" w:themeColor="text2" w:themeShade="BF"/>
                          <w:sz w:val="24"/>
                          <w:szCs w:val="24"/>
                          <w:lang w:val="en-US"/>
                        </w:rPr>
                        <w:t xml:space="preserve"> </w:t>
                      </w:r>
                    </w:p>
                  </w:txbxContent>
                </v:textbox>
              </v:rect>
            </w:pict>
          </mc:Fallback>
        </mc:AlternateContent>
      </w:r>
      <w:r>
        <w:rPr>
          <w:rFonts w:hint="default" w:ascii="Berlin Sans FB Demi" w:hAnsi="Berlin Sans FB Demi"/>
          <w:b/>
          <w:bCs/>
          <w:color w:val="FFFFFF" w:themeColor="background1"/>
          <w:sz w:val="32"/>
          <w:szCs w:val="32"/>
          <w:lang w:val="en-US"/>
          <w14:textFill>
            <w14:solidFill>
              <w14:schemeClr w14:val="bg1"/>
            </w14:solidFill>
          </w14:textFill>
        </w:rPr>
        <w:drawing>
          <wp:anchor distT="0" distB="0" distL="114300" distR="114300" simplePos="0" relativeHeight="251662336" behindDoc="0" locked="0" layoutInCell="1" allowOverlap="1">
            <wp:simplePos x="0" y="0"/>
            <wp:positionH relativeFrom="column">
              <wp:posOffset>-894080</wp:posOffset>
            </wp:positionH>
            <wp:positionV relativeFrom="paragraph">
              <wp:posOffset>2781935</wp:posOffset>
            </wp:positionV>
            <wp:extent cx="1242060" cy="1653540"/>
            <wp:effectExtent l="0" t="0" r="0" b="0"/>
            <wp:wrapNone/>
            <wp:docPr id="3" name="Picture 3" descr="Liberal Journal of Language &amp; Literature Revie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Liberal Journal of Language &amp; Literature Review"/>
                    <pic:cNvPicPr>
                      <a:picLocks noChangeAspect="1"/>
                    </pic:cNvPicPr>
                  </pic:nvPicPr>
                  <pic:blipFill>
                    <a:blip r:embed="rId7"/>
                    <a:srcRect l="10763" t="-192" r="10683"/>
                    <a:stretch>
                      <a:fillRect/>
                    </a:stretch>
                  </pic:blipFill>
                  <pic:spPr>
                    <a:xfrm>
                      <a:off x="0" y="0"/>
                      <a:ext cx="1242060" cy="1653540"/>
                    </a:xfrm>
                    <a:prstGeom prst="rect">
                      <a:avLst/>
                    </a:prstGeom>
                  </pic:spPr>
                </pic:pic>
              </a:graphicData>
            </a:graphic>
          </wp:anchor>
        </w:drawing>
      </w:r>
      <w:r>
        <w:rPr>
          <w:rFonts w:hint="eastAsia" w:eastAsia="SimSun"/>
          <w:color w:val="0000FF"/>
          <w:lang w:eastAsia="zh-CN"/>
        </w:rPr>
        <w:drawing>
          <wp:anchor distT="0" distB="0" distL="114300" distR="114300" simplePos="0" relativeHeight="251665408" behindDoc="0" locked="0" layoutInCell="1" allowOverlap="1">
            <wp:simplePos x="0" y="0"/>
            <wp:positionH relativeFrom="column">
              <wp:posOffset>-901700</wp:posOffset>
            </wp:positionH>
            <wp:positionV relativeFrom="paragraph">
              <wp:posOffset>1164590</wp:posOffset>
            </wp:positionV>
            <wp:extent cx="1409700" cy="1517650"/>
            <wp:effectExtent l="0" t="0" r="0" b="6350"/>
            <wp:wrapNone/>
            <wp:docPr id="7" name="Picture 7" descr="high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descr="higher"/>
                    <pic:cNvPicPr>
                      <a:picLocks noChangeAspect="1"/>
                    </pic:cNvPicPr>
                  </pic:nvPicPr>
                  <pic:blipFill>
                    <a:blip r:embed="rId8"/>
                    <a:srcRect l="23463" r="22867"/>
                    <a:stretch>
                      <a:fillRect/>
                    </a:stretch>
                  </pic:blipFill>
                  <pic:spPr>
                    <a:xfrm>
                      <a:off x="0" y="0"/>
                      <a:ext cx="1409700" cy="1517650"/>
                    </a:xfrm>
                    <a:prstGeom prst="rect">
                      <a:avLst/>
                    </a:prstGeom>
                  </pic:spPr>
                </pic:pic>
              </a:graphicData>
            </a:graphic>
          </wp:anchor>
        </w:drawing>
      </w:r>
    </w:p>
    <w:p w14:paraId="593A5721">
      <w:pPr>
        <w:rPr>
          <w:color w:val="0000FF"/>
        </w:rPr>
      </w:pPr>
      <w:r>
        <w:rPr>
          <w:sz w:val="21"/>
        </w:rPr>
        <mc:AlternateContent>
          <mc:Choice Requires="wps">
            <w:drawing>
              <wp:anchor distT="0" distB="0" distL="114300" distR="114300" simplePos="0" relativeHeight="251666432" behindDoc="0" locked="0" layoutInCell="1" allowOverlap="1">
                <wp:simplePos x="0" y="0"/>
                <wp:positionH relativeFrom="column">
                  <wp:posOffset>1672590</wp:posOffset>
                </wp:positionH>
                <wp:positionV relativeFrom="paragraph">
                  <wp:posOffset>43815</wp:posOffset>
                </wp:positionV>
                <wp:extent cx="1960880" cy="626745"/>
                <wp:effectExtent l="0" t="0" r="7620" b="8255"/>
                <wp:wrapNone/>
                <wp:docPr id="1" name="Rectangles 1"/>
                <wp:cNvGraphicFramePr/>
                <a:graphic xmlns:a="http://schemas.openxmlformats.org/drawingml/2006/main">
                  <a:graphicData uri="http://schemas.microsoft.com/office/word/2010/wordprocessingShape">
                    <wps:wsp>
                      <wps:cNvSpPr/>
                      <wps:spPr>
                        <a:xfrm>
                          <a:off x="2553970" y="1344930"/>
                          <a:ext cx="1960880" cy="626745"/>
                        </a:xfrm>
                        <a:prstGeom prst="rect">
                          <a:avLst/>
                        </a:prstGeom>
                        <a:solidFill>
                          <a:schemeClr val="accent2">
                            <a:lumMod val="75000"/>
                          </a:schemeClr>
                        </a:solidFill>
                        <a:ln>
                          <a:noFill/>
                        </a:ln>
                      </wps:spPr>
                      <wps:style>
                        <a:lnRef idx="2">
                          <a:schemeClr val="accent1">
                            <a:lumMod val="75000"/>
                          </a:schemeClr>
                        </a:lnRef>
                        <a:fillRef idx="1">
                          <a:schemeClr val="accent1"/>
                        </a:fillRef>
                        <a:effectRef idx="0">
                          <a:srgbClr val="FFFFFF"/>
                        </a:effectRef>
                        <a:fontRef idx="minor">
                          <a:schemeClr val="lt1"/>
                        </a:fontRef>
                      </wps:style>
                      <wps:txbx>
                        <w:txbxContent>
                          <w:p w14:paraId="22E52B94">
                            <w:pPr>
                              <w:jc w:val="center"/>
                              <w:rPr>
                                <w:rFonts w:hint="default"/>
                                <w:b/>
                                <w:bCs/>
                                <w:color w:val="333F50" w:themeColor="text2" w:themeShade="BF"/>
                                <w:sz w:val="28"/>
                                <w:szCs w:val="24"/>
                                <w:lang w:val="en-US"/>
                              </w:rPr>
                            </w:pPr>
                            <w:r>
                              <w:rPr>
                                <w:rFonts w:hint="default"/>
                                <w:b/>
                                <w:bCs/>
                                <w:color w:val="333F50" w:themeColor="text2" w:themeShade="BF"/>
                                <w:sz w:val="28"/>
                                <w:szCs w:val="24"/>
                                <w:lang w:val="en-US"/>
                              </w:rPr>
                              <w:t>Abstract</w:t>
                            </w: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131.7pt;margin-top:3.45pt;height:49.35pt;width:154.4pt;z-index:251666432;v-text-anchor:middle;mso-width-relative:page;mso-height-relative:page;" fillcolor="#C55A11 [2405]" filled="t" stroked="f" coordsize="21600,21600" o:gfxdata="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">
                <v:fill on="t" focussize="0,0"/>
                <v:stroke on="f" weight="1pt" miterlimit="8" joinstyle="miter"/>
                <v:imagedata o:title=""/>
                <o:lock v:ext="edit" aspectratio="f"/>
                <v:textbox>
                  <w:txbxContent>
                    <w:p w14:paraId="22E52B94">
                      <w:pPr>
                        <w:jc w:val="center"/>
                        <w:rPr>
                          <w:rFonts w:hint="default"/>
                          <w:b/>
                          <w:bCs/>
                          <w:color w:val="333F50" w:themeColor="text2" w:themeShade="BF"/>
                          <w:sz w:val="28"/>
                          <w:szCs w:val="24"/>
                          <w:lang w:val="en-US"/>
                        </w:rPr>
                      </w:pPr>
                      <w:r>
                        <w:rPr>
                          <w:rFonts w:hint="default"/>
                          <w:b/>
                          <w:bCs/>
                          <w:color w:val="333F50" w:themeColor="text2" w:themeShade="BF"/>
                          <w:sz w:val="28"/>
                          <w:szCs w:val="24"/>
                          <w:lang w:val="en-US"/>
                        </w:rPr>
                        <w:t>Abstract</w:t>
                      </w:r>
                    </w:p>
                  </w:txbxContent>
                </v:textbox>
              </v:rect>
            </w:pict>
          </mc:Fallback>
        </mc:AlternateContent>
      </w:r>
    </w:p>
    <w:p w14:paraId="6C5E6849">
      <w:pPr>
        <w:rPr>
          <w:color w:val="0000FF"/>
        </w:rPr>
      </w:pPr>
    </w:p>
    <w:p w14:paraId="2F00B4BF">
      <w:pPr>
        <w:rPr>
          <w:color w:val="0000FF"/>
        </w:rPr>
      </w:pPr>
    </w:p>
    <w:p w14:paraId="0A30DDDA">
      <w:pPr>
        <w:rPr>
          <w:color w:val="0000FF"/>
        </w:rPr>
      </w:pPr>
    </w:p>
    <w:p w14:paraId="6EE555B6">
      <w:pPr>
        <w:rPr>
          <w:color w:val="0000FF"/>
        </w:rPr>
      </w:pPr>
    </w:p>
    <w:p w14:paraId="6CBE00B6">
      <w:pPr>
        <w:keepNext w:val="0"/>
        <w:keepLines w:val="0"/>
        <w:pageBreakBefore w:val="0"/>
        <w:widowControl w:val="0"/>
        <w:kinsoku/>
        <w:wordWrap/>
        <w:overflowPunct/>
        <w:topLinePunct w:val="0"/>
        <w:autoSpaceDE/>
        <w:autoSpaceDN/>
        <w:bidi w:val="0"/>
        <w:adjustRightInd/>
        <w:snapToGrid/>
        <w:spacing w:line="360" w:lineRule="auto"/>
        <w:ind w:left="0" w:firstLine="0"/>
        <w:textAlignment w:val="auto"/>
        <w:rPr>
          <w:rFonts w:hint="default" w:ascii="Times New Roman" w:hAnsi="Times New Roman"/>
          <w:color w:val="000000" w:themeColor="text1"/>
          <w:sz w:val="24"/>
          <w:szCs w:val="24"/>
          <w14:textFill>
            <w14:solidFill>
              <w14:schemeClr w14:val="tx1"/>
            </w14:solidFill>
          </w14:textFill>
        </w:rPr>
      </w:pPr>
      <w:r>
        <w:rPr>
          <w:rFonts w:hint="default" w:ascii="Times New Roman" w:hAnsi="Times New Roman"/>
          <w:color w:val="000000" w:themeColor="text1"/>
          <w:sz w:val="24"/>
          <w:szCs w:val="24"/>
          <w14:textFill>
            <w14:solidFill>
              <w14:schemeClr w14:val="tx1"/>
            </w14:solidFill>
          </w14:textFill>
        </w:rPr>
        <w:t>This study, conducted from 2023 to 2025, presents an ecolinguistics discourse analysis of selected English textbook texts used in Grades 11 and 12 in Pakistan, aiming to uncover how language constructs environmental meaning through metaphor, ideology, linguistic erasure, and evaluation. Grounded in Stibbe’s (2015) ecolinguistics framework and Halliday’s systemic functional linguistics, the analysis critically examines texts such as “Truck Art,” “Hubble,” “Tourist Attractions in Pakistan,” “Gender Inequality and Its Implications,” and “Desiree’s Baby.” Findings reveal a dominant anthropocentric worldview, with nature often portrayed as a passive resource, ideologically tied to national pride and human development, and linguistically erased through the absence of non-human agency. Evaluation of environmental issues was largely neutral, whereas human achievements received strong positive appraisal. These discourse patterns reflect unsustainable narratives—termed “destructive stories-we-live-by” (Stibbe, 2014) that hinder ecological literacy and responsibility. The study recommends integrating eccentric metaphors, inclusive environmental ideologies, active linguistic representation of nature, and evaluative engagement with ecological issues in textbooks. Its further advocates for ecolinguistics training for educators and ongoing discourse review in curriculum development. By aligning language education with ecological sustainability, this research contributes to the emerging field of ecolinguistics in education and offers context-specific recommendations for environmental discourse reform in Pakistan.</w:t>
      </w:r>
    </w:p>
    <w:p w14:paraId="11F820BD">
      <w:pPr>
        <w:keepNext w:val="0"/>
        <w:keepLines w:val="0"/>
        <w:pageBreakBefore w:val="0"/>
        <w:widowControl w:val="0"/>
        <w:kinsoku/>
        <w:wordWrap/>
        <w:overflowPunct/>
        <w:topLinePunct w:val="0"/>
        <w:autoSpaceDE/>
        <w:autoSpaceDN/>
        <w:bidi w:val="0"/>
        <w:adjustRightInd/>
        <w:snapToGrid/>
        <w:spacing w:line="360" w:lineRule="auto"/>
        <w:ind w:left="0" w:firstLine="0"/>
        <w:textAlignment w:val="auto"/>
        <w:rPr>
          <w:rFonts w:hint="default" w:ascii="Times New Roman" w:hAnsi="Times New Roman"/>
          <w:color w:val="000000" w:themeColor="text1"/>
          <w:sz w:val="24"/>
          <w:szCs w:val="24"/>
          <w14:textFill>
            <w14:solidFill>
              <w14:schemeClr w14:val="tx1"/>
            </w14:solidFill>
          </w14:textFill>
        </w:rPr>
      </w:pPr>
      <w:r>
        <w:rPr>
          <w:rFonts w:hint="default" w:ascii="Times New Roman" w:hAnsi="Times New Roman"/>
          <w:b/>
          <w:bCs/>
          <w:color w:val="000000" w:themeColor="text1"/>
          <w:sz w:val="24"/>
          <w:szCs w:val="24"/>
          <w14:textFill>
            <w14:solidFill>
              <w14:schemeClr w14:val="tx1"/>
            </w14:solidFill>
          </w14:textFill>
        </w:rPr>
        <w:t xml:space="preserve">Keywords: </w:t>
      </w:r>
      <w:r>
        <w:rPr>
          <w:rFonts w:hint="default" w:ascii="Times New Roman" w:hAnsi="Times New Roman"/>
          <w:color w:val="000000" w:themeColor="text1"/>
          <w:sz w:val="24"/>
          <w:szCs w:val="24"/>
          <w14:textFill>
            <w14:solidFill>
              <w14:schemeClr w14:val="tx1"/>
            </w14:solidFill>
          </w14:textFill>
        </w:rPr>
        <w:t>Ecolinguistics, Discourse Analysis, Metaphor, Ideology, Linguistic, Erasure, Evaluation</w:t>
      </w:r>
    </w:p>
    <w:p w14:paraId="2808FE6D">
      <w:pPr>
        <w:keepNext w:val="0"/>
        <w:keepLines w:val="0"/>
        <w:pageBreakBefore w:val="0"/>
        <w:widowControl w:val="0"/>
        <w:kinsoku/>
        <w:wordWrap/>
        <w:overflowPunct/>
        <w:topLinePunct w:val="0"/>
        <w:autoSpaceDE/>
        <w:autoSpaceDN/>
        <w:bidi w:val="0"/>
        <w:adjustRightInd/>
        <w:snapToGrid/>
        <w:spacing w:line="360" w:lineRule="auto"/>
        <w:ind w:left="0" w:firstLine="0"/>
        <w:textAlignment w:val="auto"/>
        <w:rPr>
          <w:rFonts w:hint="default" w:ascii="Times New Roman" w:hAnsi="Times New Roman"/>
          <w:b/>
          <w:bCs/>
          <w:color w:val="000000" w:themeColor="text1"/>
          <w:sz w:val="24"/>
          <w:szCs w:val="24"/>
          <w14:textFill>
            <w14:solidFill>
              <w14:schemeClr w14:val="tx1"/>
            </w14:solidFill>
          </w14:textFill>
        </w:rPr>
      </w:pPr>
      <w:r>
        <w:rPr>
          <w:rFonts w:hint="default" w:ascii="Times New Roman" w:hAnsi="Times New Roman"/>
          <w:b/>
          <w:bCs/>
          <w:color w:val="000000" w:themeColor="text1"/>
          <w:sz w:val="24"/>
          <w:szCs w:val="24"/>
          <w14:textFill>
            <w14:solidFill>
              <w14:schemeClr w14:val="tx1"/>
            </w14:solidFill>
          </w14:textFill>
        </w:rPr>
        <w:t>Introduction</w:t>
      </w:r>
    </w:p>
    <w:p w14:paraId="6863E7DF">
      <w:pPr>
        <w:keepNext w:val="0"/>
        <w:keepLines w:val="0"/>
        <w:pageBreakBefore w:val="0"/>
        <w:widowControl w:val="0"/>
        <w:kinsoku/>
        <w:wordWrap/>
        <w:overflowPunct/>
        <w:topLinePunct w:val="0"/>
        <w:autoSpaceDE/>
        <w:autoSpaceDN/>
        <w:bidi w:val="0"/>
        <w:adjustRightInd/>
        <w:snapToGrid/>
        <w:spacing w:line="360" w:lineRule="auto"/>
        <w:ind w:left="0" w:firstLine="0"/>
        <w:textAlignment w:val="auto"/>
        <w:rPr>
          <w:rFonts w:hint="default" w:ascii="Times New Roman" w:hAnsi="Times New Roman"/>
          <w:color w:val="000000" w:themeColor="text1"/>
          <w:sz w:val="24"/>
          <w:szCs w:val="24"/>
          <w14:textFill>
            <w14:solidFill>
              <w14:schemeClr w14:val="tx1"/>
            </w14:solidFill>
          </w14:textFill>
        </w:rPr>
      </w:pPr>
      <w:r>
        <w:rPr>
          <w:rFonts w:hint="default" w:ascii="Times New Roman" w:hAnsi="Times New Roman"/>
          <w:color w:val="000000" w:themeColor="text1"/>
          <w:sz w:val="24"/>
          <w:szCs w:val="24"/>
          <w14:textFill>
            <w14:solidFill>
              <w14:schemeClr w14:val="tx1"/>
            </w14:solidFill>
          </w14:textFill>
        </w:rPr>
        <w:t>English Language is very crucial for every field of life in Pakistan. Ecolinguistics is an amalgamation of ecology and linguistics, two disciplines which appear to be distinct at first. Ecolinguistics is not only focused on the study of language ecology or the analysis of texts about environmental or ecological issues (Milles &amp; Larouz 2018). Ecolinguistics explains the aspects of language in maintaining or sustaining environment (Fischer et al., 2015). Language plays important role in interaction of humans with one another and also to their surroundings. Ecolinguistics is a field that scrutinizes the part of language in relation to the interaction of human beings with other species and the physical environment (Derni, 2008).</w:t>
      </w:r>
    </w:p>
    <w:p w14:paraId="4540E30B">
      <w:pPr>
        <w:keepNext w:val="0"/>
        <w:keepLines w:val="0"/>
        <w:pageBreakBefore w:val="0"/>
        <w:widowControl w:val="0"/>
        <w:kinsoku/>
        <w:wordWrap/>
        <w:overflowPunct/>
        <w:topLinePunct w:val="0"/>
        <w:autoSpaceDE/>
        <w:autoSpaceDN/>
        <w:bidi w:val="0"/>
        <w:adjustRightInd/>
        <w:snapToGrid/>
        <w:spacing w:line="360" w:lineRule="auto"/>
        <w:ind w:left="0" w:firstLine="720" w:firstLineChars="0"/>
        <w:textAlignment w:val="auto"/>
        <w:rPr>
          <w:rFonts w:hint="default" w:ascii="Times New Roman" w:hAnsi="Times New Roman"/>
          <w:color w:val="000000" w:themeColor="text1"/>
          <w:sz w:val="24"/>
          <w:szCs w:val="24"/>
          <w14:textFill>
            <w14:solidFill>
              <w14:schemeClr w14:val="tx1"/>
            </w14:solidFill>
          </w14:textFill>
        </w:rPr>
      </w:pPr>
      <w:r>
        <w:rPr>
          <w:rFonts w:hint="default" w:ascii="Times New Roman" w:hAnsi="Times New Roman"/>
          <w:color w:val="000000" w:themeColor="text1"/>
          <w:sz w:val="24"/>
          <w:szCs w:val="24"/>
          <w14:textFill>
            <w14:solidFill>
              <w14:schemeClr w14:val="tx1"/>
            </w14:solidFill>
          </w14:textFill>
        </w:rPr>
        <w:t xml:space="preserve">Haugen (1971) was the first one to come up with the definition of language ecology. He uses the term ‘ecology’ metaphorically, and concerns the relationships of languages to other languages and the places where the languages are spoken. This is in contrast with ecolinguistics, as defined by Steffensen and Fill (2014), where ecology is taken literally as the life-sustaining relationships between humans, other organisms and the physical environment. However, the two approaches are not entirely different. Fill and Penz (2007) use ‘Sustaining Language’ as the title of a collection of essays in applied ecolinguistics (Fill et al., 2007). The ambivalent wordplay contains the two approaches. On the one hand there is the task of preserving linguistic diversity, and on the other hand there is language which encourages people to act in ways which preserve the physical ecosystems that support life ‘language which sustains life’. This recalls a distinction made by Halliday (2007) between ‘institutional ecolinguistics, the relation between a language and those who speak it (and also, in this case, those who may be speaking it no longer)', and ‘what we might call systemic ecolinguistics'    Fill and Penz (2007) collect essays both about the influence of specific forms of language on ecosystems and ‘language ecology. The essays on ‘language ecology' maintain that there is a relationship between linguistic diversity and biological diversity. Diversity is therefore the bracket linking Halliday's two dimensions. On the consequences of languages dying out, Halliday says ‘it is tempting to argue from the biological to the linguistic sphere, and to say, just as diversity of species is necessary to environmental, ecological well-being, so diversity of languages is necessary to cultural, Eco social well-being. But does the analogy hold (Halliday et al., 2002) these are replaced by discourses such as those of consumerism, economic growth and neoliberalism that are at the core of an unsustainable society. </w:t>
      </w:r>
      <w:r>
        <w:rPr>
          <w:rFonts w:hint="default"/>
          <w:color w:val="000000" w:themeColor="text1"/>
          <w:sz w:val="24"/>
          <w:szCs w:val="24"/>
          <w:lang w:val="en-US"/>
          <w14:textFill>
            <w14:solidFill>
              <w14:schemeClr w14:val="tx1"/>
            </w14:solidFill>
          </w14:textFill>
        </w:rPr>
        <w:tab/>
      </w:r>
      <w:r>
        <w:rPr>
          <w:rFonts w:hint="default" w:ascii="Times New Roman" w:hAnsi="Times New Roman"/>
          <w:color w:val="000000" w:themeColor="text1"/>
          <w:sz w:val="24"/>
          <w:szCs w:val="24"/>
          <w14:textFill>
            <w14:solidFill>
              <w14:schemeClr w14:val="tx1"/>
            </w14:solidFill>
          </w14:textFill>
        </w:rPr>
        <w:t>The prospect of English moving from a foreign language to a second language to the sole language of a growing number of communities is clearly, then, ideological.. Stibbe points out the disconnection occurs only if ecology the study of the relationship of organisms with each other and the physical environment fails to include human beings as organisms Stibbe et al., (2014) Kravchenko argues that because there has been continuing debate in academic language study about what its epistemological foundations should be there isn't a unified discipline called “linguistics but a range of linguistic subfields such as sociolinguistics, psycholinguistics, Ethno linguistics, and Cognitive linguistics. These disciplines focus on specific aspects of language that are considered important in understanding its nature and function, but they do not essentially vary in viewing language as a kind of tool the use of which is specified or affected by a certain factor highlighted in the name of the discipline Kravchenko et al., (2016). But Stibbe maintains that ‘linguistics’ of ecolinguistics is simply “the use of techniques of linguistic analysis to reveal the stories-we-live-by opening them up to question and challenge from an ecological perspective Stibbe et al., (2015).</w:t>
      </w:r>
    </w:p>
    <w:p w14:paraId="03B730BE">
      <w:pPr>
        <w:keepNext w:val="0"/>
        <w:keepLines w:val="0"/>
        <w:pageBreakBefore w:val="0"/>
        <w:widowControl w:val="0"/>
        <w:kinsoku/>
        <w:wordWrap/>
        <w:overflowPunct/>
        <w:topLinePunct w:val="0"/>
        <w:autoSpaceDE/>
        <w:autoSpaceDN/>
        <w:bidi w:val="0"/>
        <w:adjustRightInd/>
        <w:snapToGrid/>
        <w:spacing w:line="360" w:lineRule="auto"/>
        <w:ind w:left="0" w:firstLine="0"/>
        <w:textAlignment w:val="auto"/>
        <w:rPr>
          <w:rFonts w:hint="default" w:ascii="Times New Roman" w:hAnsi="Times New Roman"/>
          <w:b/>
          <w:bCs/>
          <w:color w:val="000000" w:themeColor="text1"/>
          <w:sz w:val="24"/>
          <w:szCs w:val="24"/>
          <w14:textFill>
            <w14:solidFill>
              <w14:schemeClr w14:val="tx1"/>
            </w14:solidFill>
          </w14:textFill>
        </w:rPr>
      </w:pPr>
      <w:r>
        <w:rPr>
          <w:rFonts w:hint="default" w:ascii="Times New Roman" w:hAnsi="Times New Roman"/>
          <w:b/>
          <w:bCs/>
          <w:color w:val="000000" w:themeColor="text1"/>
          <w:sz w:val="24"/>
          <w:szCs w:val="24"/>
          <w14:textFill>
            <w14:solidFill>
              <w14:schemeClr w14:val="tx1"/>
            </w14:solidFill>
          </w14:textFill>
        </w:rPr>
        <w:t>Ecolinguistics Importance in Pakistan</w:t>
      </w:r>
    </w:p>
    <w:p w14:paraId="790F36E4">
      <w:pPr>
        <w:keepNext w:val="0"/>
        <w:keepLines w:val="0"/>
        <w:pageBreakBefore w:val="0"/>
        <w:widowControl w:val="0"/>
        <w:kinsoku/>
        <w:wordWrap/>
        <w:overflowPunct/>
        <w:topLinePunct w:val="0"/>
        <w:autoSpaceDE/>
        <w:autoSpaceDN/>
        <w:bidi w:val="0"/>
        <w:adjustRightInd/>
        <w:snapToGrid/>
        <w:spacing w:line="360" w:lineRule="auto"/>
        <w:ind w:left="0" w:firstLine="0"/>
        <w:textAlignment w:val="auto"/>
        <w:rPr>
          <w:rFonts w:hint="default" w:ascii="Times New Roman" w:hAnsi="Times New Roman"/>
          <w:color w:val="000000" w:themeColor="text1"/>
          <w:sz w:val="24"/>
          <w:szCs w:val="24"/>
          <w14:textFill>
            <w14:solidFill>
              <w14:schemeClr w14:val="tx1"/>
            </w14:solidFill>
          </w14:textFill>
        </w:rPr>
      </w:pPr>
      <w:r>
        <w:rPr>
          <w:rFonts w:hint="default" w:ascii="Times New Roman" w:hAnsi="Times New Roman"/>
          <w:color w:val="000000" w:themeColor="text1"/>
          <w:sz w:val="24"/>
          <w:szCs w:val="24"/>
          <w14:textFill>
            <w14:solidFill>
              <w14:schemeClr w14:val="tx1"/>
            </w14:solidFill>
          </w14:textFill>
        </w:rPr>
        <w:t>Introducing ecolinguistics is very important in Pakistan. Ecolinguistics is helpful in linguistics field like language learning, language policy and planning, in order to understand the role of language in raising awareness about environmental issues. Haugen (2001)   spread out a new way for many studies to explore the role of language in maintaining society, especially the relationship that binds ecology to language. In relation to the environmental dissertation Ecolinguistics can explain the role of language in exposing and questioning the text. It contributes to the search for new ideas, and examines ideologies, metaphor, and varieties of linguistic forms of language in a text (Takoudis et al., 2023). Textbooks analysis from an Eco critical perspective could advance the understanding of how environmental themes and perspectives are presented and interpreted in educational materials (Triyono et al., 2023).</w:t>
      </w:r>
    </w:p>
    <w:p w14:paraId="0791A892">
      <w:pPr>
        <w:keepNext w:val="0"/>
        <w:keepLines w:val="0"/>
        <w:pageBreakBefore w:val="0"/>
        <w:widowControl w:val="0"/>
        <w:kinsoku/>
        <w:wordWrap/>
        <w:overflowPunct/>
        <w:topLinePunct w:val="0"/>
        <w:autoSpaceDE/>
        <w:autoSpaceDN/>
        <w:bidi w:val="0"/>
        <w:adjustRightInd/>
        <w:snapToGrid/>
        <w:spacing w:line="360" w:lineRule="auto"/>
        <w:ind w:left="0" w:firstLine="0"/>
        <w:textAlignment w:val="auto"/>
        <w:rPr>
          <w:rFonts w:hint="default" w:ascii="Times New Roman" w:hAnsi="Times New Roman"/>
          <w:b/>
          <w:bCs/>
          <w:color w:val="000000" w:themeColor="text1"/>
          <w:sz w:val="24"/>
          <w:szCs w:val="24"/>
          <w14:textFill>
            <w14:solidFill>
              <w14:schemeClr w14:val="tx1"/>
            </w14:solidFill>
          </w14:textFill>
        </w:rPr>
      </w:pPr>
      <w:r>
        <w:rPr>
          <w:rFonts w:hint="default" w:ascii="Times New Roman" w:hAnsi="Times New Roman"/>
          <w:b/>
          <w:bCs/>
          <w:color w:val="000000" w:themeColor="text1"/>
          <w:sz w:val="24"/>
          <w:szCs w:val="24"/>
          <w14:textFill>
            <w14:solidFill>
              <w14:schemeClr w14:val="tx1"/>
            </w14:solidFill>
          </w14:textFill>
        </w:rPr>
        <w:t>The Environmental Perspective (Critical Ecolinguistics)</w:t>
      </w:r>
    </w:p>
    <w:p w14:paraId="2986DA8D">
      <w:pPr>
        <w:keepNext w:val="0"/>
        <w:keepLines w:val="0"/>
        <w:pageBreakBefore w:val="0"/>
        <w:widowControl w:val="0"/>
        <w:kinsoku/>
        <w:wordWrap/>
        <w:overflowPunct/>
        <w:topLinePunct w:val="0"/>
        <w:autoSpaceDE/>
        <w:autoSpaceDN/>
        <w:bidi w:val="0"/>
        <w:adjustRightInd/>
        <w:snapToGrid/>
        <w:spacing w:line="360" w:lineRule="auto"/>
        <w:ind w:left="0" w:firstLine="0"/>
        <w:textAlignment w:val="auto"/>
        <w:rPr>
          <w:rFonts w:hint="default" w:ascii="Times New Roman" w:hAnsi="Times New Roman"/>
          <w:color w:val="000000" w:themeColor="text1"/>
          <w:sz w:val="24"/>
          <w:szCs w:val="24"/>
          <w14:textFill>
            <w14:solidFill>
              <w14:schemeClr w14:val="tx1"/>
            </w14:solidFill>
          </w14:textFill>
        </w:rPr>
      </w:pPr>
      <w:r>
        <w:rPr>
          <w:rFonts w:hint="default" w:ascii="Times New Roman" w:hAnsi="Times New Roman"/>
          <w:color w:val="000000" w:themeColor="text1"/>
          <w:sz w:val="24"/>
          <w:szCs w:val="24"/>
          <w14:textFill>
            <w14:solidFill>
              <w14:schemeClr w14:val="tx1"/>
            </w14:solidFill>
          </w14:textFill>
        </w:rPr>
        <w:t>A more recent approach developed by scholars like Arran Stibbe and Michael Halliday. It shifts the focus to how language influences environmental sustainability and destruction. Language is seen as a powerful tool that shapes human attitudes and behaviors toward nature.</w:t>
      </w:r>
    </w:p>
    <w:p w14:paraId="3774B9CD">
      <w:pPr>
        <w:keepNext w:val="0"/>
        <w:keepLines w:val="0"/>
        <w:pageBreakBefore w:val="0"/>
        <w:widowControl w:val="0"/>
        <w:kinsoku/>
        <w:wordWrap/>
        <w:overflowPunct/>
        <w:topLinePunct w:val="0"/>
        <w:autoSpaceDE/>
        <w:autoSpaceDN/>
        <w:bidi w:val="0"/>
        <w:adjustRightInd/>
        <w:snapToGrid/>
        <w:spacing w:line="360" w:lineRule="auto"/>
        <w:ind w:left="0" w:firstLine="0"/>
        <w:textAlignment w:val="auto"/>
        <w:rPr>
          <w:rFonts w:hint="default" w:ascii="Times New Roman" w:hAnsi="Times New Roman"/>
          <w:b/>
          <w:bCs/>
          <w:color w:val="000000" w:themeColor="text1"/>
          <w:sz w:val="24"/>
          <w:szCs w:val="24"/>
          <w14:textFill>
            <w14:solidFill>
              <w14:schemeClr w14:val="tx1"/>
            </w14:solidFill>
          </w14:textFill>
        </w:rPr>
      </w:pPr>
      <w:r>
        <w:rPr>
          <w:rFonts w:hint="default" w:ascii="Times New Roman" w:hAnsi="Times New Roman"/>
          <w:b/>
          <w:bCs/>
          <w:color w:val="000000" w:themeColor="text1"/>
          <w:sz w:val="24"/>
          <w:szCs w:val="24"/>
          <w14:textFill>
            <w14:solidFill>
              <w14:schemeClr w14:val="tx1"/>
            </w14:solidFill>
          </w14:textFill>
        </w:rPr>
        <w:t>Discourses Shape Environmental Attitudes</w:t>
      </w:r>
    </w:p>
    <w:p w14:paraId="22FF88C7">
      <w:pPr>
        <w:keepNext w:val="0"/>
        <w:keepLines w:val="0"/>
        <w:pageBreakBefore w:val="0"/>
        <w:widowControl w:val="0"/>
        <w:kinsoku/>
        <w:wordWrap/>
        <w:overflowPunct/>
        <w:topLinePunct w:val="0"/>
        <w:autoSpaceDE/>
        <w:autoSpaceDN/>
        <w:bidi w:val="0"/>
        <w:adjustRightInd/>
        <w:snapToGrid/>
        <w:spacing w:line="360" w:lineRule="auto"/>
        <w:ind w:left="0" w:firstLine="0"/>
        <w:textAlignment w:val="auto"/>
        <w:rPr>
          <w:rFonts w:hint="default" w:ascii="Times New Roman" w:hAnsi="Times New Roman"/>
          <w:color w:val="000000" w:themeColor="text1"/>
          <w:sz w:val="24"/>
          <w:szCs w:val="24"/>
          <w14:textFill>
            <w14:solidFill>
              <w14:schemeClr w14:val="tx1"/>
            </w14:solidFill>
          </w14:textFill>
        </w:rPr>
      </w:pPr>
      <w:r>
        <w:rPr>
          <w:rFonts w:hint="default" w:ascii="Times New Roman" w:hAnsi="Times New Roman"/>
          <w:color w:val="000000" w:themeColor="text1"/>
          <w:sz w:val="24"/>
          <w:szCs w:val="24"/>
          <w14:textFill>
            <w14:solidFill>
              <w14:schemeClr w14:val="tx1"/>
            </w14:solidFill>
          </w14:textFill>
        </w:rPr>
        <w:t xml:space="preserve">The way we talk about nature affects how we treat it e.g., “Calling forests resources" suggests they exist for human exploitation, while calling them "living ecosystems" promotes conservation. According to Steffensen &amp; Fill (2014) on the basis of interpretation of language and environment there are four strands of Ecolinguistics Symbolic ecology, Natural ecology, sociocultural ecology and Cognitive ecology. Stibbe's (2015) theory of ecolinguistics served as the theoretical foundation for developing a framework. These frameworks are important for studying processes related to ecological themes. Participants involved in these processes and the circumstances surrounding it by applying Halliday’s (1967) transitivity model. These framework stories analyze ecolinguistics content in prescribed textbook of Kohat board. </w:t>
      </w:r>
    </w:p>
    <w:p w14:paraId="360A5646">
      <w:pPr>
        <w:keepNext w:val="0"/>
        <w:keepLines w:val="0"/>
        <w:pageBreakBefore w:val="0"/>
        <w:widowControl w:val="0"/>
        <w:kinsoku/>
        <w:wordWrap/>
        <w:overflowPunct/>
        <w:topLinePunct w:val="0"/>
        <w:autoSpaceDE/>
        <w:autoSpaceDN/>
        <w:bidi w:val="0"/>
        <w:adjustRightInd/>
        <w:snapToGrid/>
        <w:spacing w:line="360" w:lineRule="auto"/>
        <w:ind w:left="0" w:firstLine="0"/>
        <w:textAlignment w:val="auto"/>
        <w:rPr>
          <w:rFonts w:hint="default" w:ascii="Times New Roman" w:hAnsi="Times New Roman"/>
          <w:b/>
          <w:bCs/>
          <w:color w:val="000000" w:themeColor="text1"/>
          <w:sz w:val="24"/>
          <w:szCs w:val="24"/>
          <w14:textFill>
            <w14:solidFill>
              <w14:schemeClr w14:val="tx1"/>
            </w14:solidFill>
          </w14:textFill>
        </w:rPr>
      </w:pPr>
      <w:r>
        <w:rPr>
          <w:rFonts w:hint="default" w:ascii="Times New Roman" w:hAnsi="Times New Roman"/>
          <w:b/>
          <w:bCs/>
          <w:color w:val="000000" w:themeColor="text1"/>
          <w:sz w:val="24"/>
          <w:szCs w:val="24"/>
          <w14:textFill>
            <w14:solidFill>
              <w14:schemeClr w14:val="tx1"/>
            </w14:solidFill>
          </w14:textFill>
        </w:rPr>
        <w:t xml:space="preserve">Ecological Analysis of Discourse </w:t>
      </w:r>
      <w:r>
        <w:rPr>
          <w:rFonts w:hint="default" w:ascii="Times New Roman" w:hAnsi="Times New Roman"/>
          <w:b/>
          <w:bCs/>
          <w:color w:val="000000" w:themeColor="text1"/>
          <w:sz w:val="24"/>
          <w:szCs w:val="24"/>
          <w14:textFill>
            <w14:solidFill>
              <w14:schemeClr w14:val="tx1"/>
            </w14:solidFill>
          </w14:textFill>
        </w:rPr>
        <w:tab/>
      </w:r>
    </w:p>
    <w:p w14:paraId="4CE24267">
      <w:pPr>
        <w:keepNext w:val="0"/>
        <w:keepLines w:val="0"/>
        <w:pageBreakBefore w:val="0"/>
        <w:widowControl w:val="0"/>
        <w:kinsoku/>
        <w:wordWrap/>
        <w:overflowPunct/>
        <w:topLinePunct w:val="0"/>
        <w:autoSpaceDE/>
        <w:autoSpaceDN/>
        <w:bidi w:val="0"/>
        <w:adjustRightInd/>
        <w:snapToGrid/>
        <w:spacing w:line="360" w:lineRule="auto"/>
        <w:ind w:left="0" w:firstLine="0"/>
        <w:textAlignment w:val="auto"/>
        <w:rPr>
          <w:rFonts w:hint="default" w:ascii="Times New Roman" w:hAnsi="Times New Roman"/>
          <w:color w:val="000000" w:themeColor="text1"/>
          <w:sz w:val="24"/>
          <w:szCs w:val="24"/>
          <w14:textFill>
            <w14:solidFill>
              <w14:schemeClr w14:val="tx1"/>
            </w14:solidFill>
          </w14:textFill>
        </w:rPr>
      </w:pPr>
      <w:r>
        <w:rPr>
          <w:rFonts w:hint="default" w:ascii="Times New Roman" w:hAnsi="Times New Roman"/>
          <w:color w:val="000000" w:themeColor="text1"/>
          <w:sz w:val="24"/>
          <w:szCs w:val="24"/>
          <w14:textFill>
            <w14:solidFill>
              <w14:schemeClr w14:val="tx1"/>
            </w14:solidFill>
          </w14:textFill>
        </w:rPr>
        <w:t xml:space="preserve">Ecolinguistics should focus on analyzing discourses which have an impact on the way humans interact with each other, other species and the environment. The themes of the discourses analyzed include environmentalism, ecology, and biological conservation, but these are not the only discourses that have an impact on how humans treat the systems that support life. In fact, texts such as animal industry handbooks, lifestyle magazines, and economics textbooks have a potential impact on human behavior even though they are not part of explicitly ‘environmental’ or ‘ecological’ discourses. Halliday is not optimistic about the power of ecolinguistics to address sustainability issues, mainly because his analyses focus on the level of the general grammar of languages.. But Stibbe et al. (2014) suggest a more realistic approach would be to accept that the term ‘growth’ is part of an economic discourse that models or shapes reality in a certain way, and search for whole alternative models or discourses with greater practical adequacy (Stibbe et al., 2014). </w:t>
      </w:r>
    </w:p>
    <w:p w14:paraId="35B30E6F">
      <w:pPr>
        <w:keepNext w:val="0"/>
        <w:keepLines w:val="0"/>
        <w:pageBreakBefore w:val="0"/>
        <w:widowControl w:val="0"/>
        <w:kinsoku/>
        <w:wordWrap/>
        <w:overflowPunct/>
        <w:topLinePunct w:val="0"/>
        <w:autoSpaceDE/>
        <w:autoSpaceDN/>
        <w:bidi w:val="0"/>
        <w:adjustRightInd/>
        <w:snapToGrid/>
        <w:spacing w:line="360" w:lineRule="auto"/>
        <w:ind w:left="0" w:firstLine="0"/>
        <w:textAlignment w:val="auto"/>
        <w:rPr>
          <w:rFonts w:hint="default" w:ascii="Times New Roman" w:hAnsi="Times New Roman"/>
          <w:b/>
          <w:bCs/>
          <w:color w:val="000000" w:themeColor="text1"/>
          <w:sz w:val="24"/>
          <w:szCs w:val="24"/>
          <w14:textFill>
            <w14:solidFill>
              <w14:schemeClr w14:val="tx1"/>
            </w14:solidFill>
          </w14:textFill>
        </w:rPr>
      </w:pPr>
      <w:r>
        <w:rPr>
          <w:rFonts w:hint="default" w:ascii="Times New Roman" w:hAnsi="Times New Roman"/>
          <w:b/>
          <w:bCs/>
          <w:color w:val="000000" w:themeColor="text1"/>
          <w:sz w:val="24"/>
          <w:szCs w:val="24"/>
          <w14:textFill>
            <w14:solidFill>
              <w14:schemeClr w14:val="tx1"/>
            </w14:solidFill>
          </w14:textFill>
        </w:rPr>
        <w:t>Significance of the Study</w:t>
      </w:r>
      <w:r>
        <w:rPr>
          <w:rFonts w:hint="default" w:ascii="Times New Roman" w:hAnsi="Times New Roman"/>
          <w:b/>
          <w:bCs/>
          <w:color w:val="000000" w:themeColor="text1"/>
          <w:sz w:val="24"/>
          <w:szCs w:val="24"/>
          <w14:textFill>
            <w14:solidFill>
              <w14:schemeClr w14:val="tx1"/>
            </w14:solidFill>
          </w14:textFill>
        </w:rPr>
        <w:tab/>
      </w:r>
    </w:p>
    <w:p w14:paraId="4D603A9D">
      <w:pPr>
        <w:keepNext w:val="0"/>
        <w:keepLines w:val="0"/>
        <w:pageBreakBefore w:val="0"/>
        <w:widowControl w:val="0"/>
        <w:kinsoku/>
        <w:wordWrap/>
        <w:overflowPunct/>
        <w:topLinePunct w:val="0"/>
        <w:autoSpaceDE/>
        <w:autoSpaceDN/>
        <w:bidi w:val="0"/>
        <w:adjustRightInd/>
        <w:snapToGrid/>
        <w:spacing w:line="360" w:lineRule="auto"/>
        <w:ind w:left="0" w:firstLine="0"/>
        <w:textAlignment w:val="auto"/>
        <w:rPr>
          <w:rFonts w:hint="default" w:ascii="Times New Roman" w:hAnsi="Times New Roman"/>
          <w:color w:val="000000" w:themeColor="text1"/>
          <w:sz w:val="24"/>
          <w:szCs w:val="24"/>
          <w14:textFill>
            <w14:solidFill>
              <w14:schemeClr w14:val="tx1"/>
            </w14:solidFill>
          </w14:textFill>
        </w:rPr>
      </w:pPr>
      <w:r>
        <w:rPr>
          <w:rFonts w:hint="default" w:ascii="Times New Roman" w:hAnsi="Times New Roman"/>
          <w:color w:val="000000" w:themeColor="text1"/>
          <w:sz w:val="24"/>
          <w:szCs w:val="24"/>
          <w14:textFill>
            <w14:solidFill>
              <w14:schemeClr w14:val="tx1"/>
            </w14:solidFill>
          </w14:textFill>
        </w:rPr>
        <w:t>The study is significant to find out linguistic features of the Pakistani English language textbooks at higher secondary level. Ecological themes should be required in all English as second language (ESL) curricula, according to a large body of research conducted over the last few decades. This research is conducted to determine how effective it is to present ecological themes in textbooks. According to Stibbe (2015) ecolinguistics aims to find new language forms that encourage people to protect the environment and to discover language patterns that lead to ecological extinction. Some lessons of the textbooks specified for appreciation and preservation of nature, socialization, civilization, tourism, gender inequality, and environment and health are selected to study linguistic elements which takes into account the physical and social ecological context in which language operates, and how language effects the environment and ecology by using combined approach of Halliday’s transitivity model and Stibbe’s framework.. Ecolinguistics analysis is a way of analyzing and interpreting literary text that how the texts conceptualize and represent the natural world, the environment, and the interaction between humans and its surrounding through lens of Stibbe’s framework. The ecolinguistics analysis of English textbooks through ecolinguistics analysis can give a way to linguists to look into the text from another perspective which effects English language learning in Pakistan. Additionally, this research gives insight into the language study to highlight the use of different language structure in textbooks and its impact on meaning they gives in different social context.</w:t>
      </w:r>
    </w:p>
    <w:p w14:paraId="693015EC">
      <w:pPr>
        <w:keepNext w:val="0"/>
        <w:keepLines w:val="0"/>
        <w:pageBreakBefore w:val="0"/>
        <w:widowControl w:val="0"/>
        <w:kinsoku/>
        <w:wordWrap/>
        <w:overflowPunct/>
        <w:topLinePunct w:val="0"/>
        <w:autoSpaceDE/>
        <w:autoSpaceDN/>
        <w:bidi w:val="0"/>
        <w:adjustRightInd/>
        <w:snapToGrid/>
        <w:spacing w:line="360" w:lineRule="auto"/>
        <w:ind w:left="0" w:firstLine="0"/>
        <w:textAlignment w:val="auto"/>
        <w:rPr>
          <w:rFonts w:hint="default" w:ascii="Times New Roman" w:hAnsi="Times New Roman"/>
          <w:b/>
          <w:bCs/>
          <w:color w:val="000000" w:themeColor="text1"/>
          <w:sz w:val="24"/>
          <w:szCs w:val="24"/>
          <w14:textFill>
            <w14:solidFill>
              <w14:schemeClr w14:val="tx1"/>
            </w14:solidFill>
          </w14:textFill>
        </w:rPr>
      </w:pPr>
      <w:r>
        <w:rPr>
          <w:rFonts w:hint="default" w:ascii="Times New Roman" w:hAnsi="Times New Roman"/>
          <w:b/>
          <w:bCs/>
          <w:color w:val="000000" w:themeColor="text1"/>
          <w:sz w:val="24"/>
          <w:szCs w:val="24"/>
          <w14:textFill>
            <w14:solidFill>
              <w14:schemeClr w14:val="tx1"/>
            </w14:solidFill>
          </w14:textFill>
        </w:rPr>
        <w:t>Statement of the Problem</w:t>
      </w:r>
    </w:p>
    <w:p w14:paraId="580D4FF1">
      <w:pPr>
        <w:keepNext w:val="0"/>
        <w:keepLines w:val="0"/>
        <w:pageBreakBefore w:val="0"/>
        <w:widowControl w:val="0"/>
        <w:kinsoku/>
        <w:wordWrap/>
        <w:overflowPunct/>
        <w:topLinePunct w:val="0"/>
        <w:autoSpaceDE/>
        <w:autoSpaceDN/>
        <w:bidi w:val="0"/>
        <w:adjustRightInd/>
        <w:snapToGrid/>
        <w:spacing w:line="360" w:lineRule="auto"/>
        <w:ind w:left="0" w:firstLine="0"/>
        <w:textAlignment w:val="auto"/>
        <w:rPr>
          <w:rFonts w:hint="default" w:ascii="Times New Roman" w:hAnsi="Times New Roman"/>
          <w:color w:val="000000" w:themeColor="text1"/>
          <w:sz w:val="24"/>
          <w:szCs w:val="24"/>
          <w14:textFill>
            <w14:solidFill>
              <w14:schemeClr w14:val="tx1"/>
            </w14:solidFill>
          </w14:textFill>
        </w:rPr>
      </w:pPr>
      <w:r>
        <w:rPr>
          <w:rFonts w:hint="default" w:ascii="Times New Roman" w:hAnsi="Times New Roman"/>
          <w:color w:val="000000" w:themeColor="text1"/>
          <w:sz w:val="24"/>
          <w:szCs w:val="24"/>
          <w14:textFill>
            <w14:solidFill>
              <w14:schemeClr w14:val="tx1"/>
            </w14:solidFill>
          </w14:textFill>
        </w:rPr>
        <w:t>Ecolinguistics analysis, examines the interaction between language, nature, and society. In Pakistan ( Gul et la., 2023; Irfan et al., (2021); Gul et al., 2022 &amp; Sajjad et al., 2023) conducted research in ecolinguistics from ecological perspective, which focused on vocabulary lists and research conducted by Triyono et al., (2023) in ecolinguistics explain meaning by analyzing textbooks. In light of previous studies this research aims to focus on the linguistic structures and their relation with the society by using Halliday’s transitivity model. The study uses Stibbe’s framework as a lens. In this regard, this study aims to analyze the ecological metaphor, eraser, adjectives, and nouns, and their effects on the environment in the English language textbooks of intermediate level prescribed by BISE Kohat. The findings will provide insights into the role of language in shaping environmental awareness and attitudes; it also looks at how linguistic structures draw attention to factors that impact the societal expectations related to such discourses.</w:t>
      </w:r>
    </w:p>
    <w:p w14:paraId="2F6C568A">
      <w:pPr>
        <w:keepNext w:val="0"/>
        <w:keepLines w:val="0"/>
        <w:pageBreakBefore w:val="0"/>
        <w:widowControl w:val="0"/>
        <w:kinsoku/>
        <w:wordWrap/>
        <w:overflowPunct/>
        <w:topLinePunct w:val="0"/>
        <w:autoSpaceDE/>
        <w:autoSpaceDN/>
        <w:bidi w:val="0"/>
        <w:adjustRightInd/>
        <w:snapToGrid/>
        <w:spacing w:line="360" w:lineRule="auto"/>
        <w:ind w:left="0" w:firstLine="0"/>
        <w:textAlignment w:val="auto"/>
        <w:rPr>
          <w:rFonts w:hint="default" w:ascii="Times New Roman" w:hAnsi="Times New Roman"/>
          <w:b/>
          <w:bCs/>
          <w:color w:val="000000" w:themeColor="text1"/>
          <w:sz w:val="24"/>
          <w:szCs w:val="24"/>
          <w14:textFill>
            <w14:solidFill>
              <w14:schemeClr w14:val="tx1"/>
            </w14:solidFill>
          </w14:textFill>
        </w:rPr>
      </w:pPr>
      <w:r>
        <w:rPr>
          <w:rFonts w:hint="default" w:ascii="Times New Roman" w:hAnsi="Times New Roman"/>
          <w:b/>
          <w:bCs/>
          <w:color w:val="000000" w:themeColor="text1"/>
          <w:sz w:val="24"/>
          <w:szCs w:val="24"/>
          <w14:textFill>
            <w14:solidFill>
              <w14:schemeClr w14:val="tx1"/>
            </w14:solidFill>
          </w14:textFill>
        </w:rPr>
        <w:t>Research Questions</w:t>
      </w:r>
    </w:p>
    <w:p w14:paraId="09DFE02F">
      <w:pPr>
        <w:keepNext w:val="0"/>
        <w:keepLines w:val="0"/>
        <w:pageBreakBefore w:val="0"/>
        <w:widowControl w:val="0"/>
        <w:numPr>
          <w:ilvl w:val="0"/>
          <w:numId w:val="1"/>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olor w:val="000000" w:themeColor="text1"/>
          <w:sz w:val="24"/>
          <w:szCs w:val="24"/>
          <w14:textFill>
            <w14:solidFill>
              <w14:schemeClr w14:val="tx1"/>
            </w14:solidFill>
          </w14:textFill>
        </w:rPr>
      </w:pPr>
      <w:r>
        <w:rPr>
          <w:rFonts w:hint="default" w:ascii="Times New Roman" w:hAnsi="Times New Roman"/>
          <w:color w:val="000000" w:themeColor="text1"/>
          <w:sz w:val="24"/>
          <w:szCs w:val="24"/>
          <w14:textFill>
            <w14:solidFill>
              <w14:schemeClr w14:val="tx1"/>
            </w14:solidFill>
          </w14:textFill>
        </w:rPr>
        <w:t>How ecological discourses are utilized in English language textbooks?</w:t>
      </w:r>
    </w:p>
    <w:p w14:paraId="0A0B039C">
      <w:pPr>
        <w:keepNext w:val="0"/>
        <w:keepLines w:val="0"/>
        <w:pageBreakBefore w:val="0"/>
        <w:widowControl w:val="0"/>
        <w:numPr>
          <w:ilvl w:val="0"/>
          <w:numId w:val="1"/>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olor w:val="000000" w:themeColor="text1"/>
          <w:sz w:val="24"/>
          <w:szCs w:val="24"/>
          <w14:textFill>
            <w14:solidFill>
              <w14:schemeClr w14:val="tx1"/>
            </w14:solidFill>
          </w14:textFill>
        </w:rPr>
      </w:pPr>
      <w:r>
        <w:rPr>
          <w:rFonts w:hint="default" w:ascii="Times New Roman" w:hAnsi="Times New Roman"/>
          <w:color w:val="000000" w:themeColor="text1"/>
          <w:sz w:val="24"/>
          <w:szCs w:val="24"/>
          <w14:textFill>
            <w14:solidFill>
              <w14:schemeClr w14:val="tx1"/>
            </w14:solidFill>
          </w14:textFill>
        </w:rPr>
        <w:t>How such discourses are related to linguistic expectations?</w:t>
      </w:r>
    </w:p>
    <w:p w14:paraId="001FD9E4">
      <w:pPr>
        <w:keepNext w:val="0"/>
        <w:keepLines w:val="0"/>
        <w:pageBreakBefore w:val="0"/>
        <w:widowControl w:val="0"/>
        <w:kinsoku/>
        <w:wordWrap/>
        <w:overflowPunct/>
        <w:topLinePunct w:val="0"/>
        <w:autoSpaceDE/>
        <w:autoSpaceDN/>
        <w:bidi w:val="0"/>
        <w:adjustRightInd/>
        <w:snapToGrid/>
        <w:spacing w:line="360" w:lineRule="auto"/>
        <w:ind w:left="0" w:firstLine="0"/>
        <w:textAlignment w:val="auto"/>
        <w:rPr>
          <w:rFonts w:hint="default" w:ascii="Times New Roman" w:hAnsi="Times New Roman"/>
          <w:b/>
          <w:bCs/>
          <w:color w:val="000000" w:themeColor="text1"/>
          <w:sz w:val="24"/>
          <w:szCs w:val="24"/>
          <w14:textFill>
            <w14:solidFill>
              <w14:schemeClr w14:val="tx1"/>
            </w14:solidFill>
          </w14:textFill>
        </w:rPr>
      </w:pPr>
      <w:r>
        <w:rPr>
          <w:rFonts w:hint="default" w:ascii="Times New Roman" w:hAnsi="Times New Roman"/>
          <w:b/>
          <w:bCs/>
          <w:color w:val="000000" w:themeColor="text1"/>
          <w:sz w:val="24"/>
          <w:szCs w:val="24"/>
          <w14:textFill>
            <w14:solidFill>
              <w14:schemeClr w14:val="tx1"/>
            </w14:solidFill>
          </w14:textFill>
        </w:rPr>
        <w:t>Research Objectives</w:t>
      </w:r>
    </w:p>
    <w:p w14:paraId="42EF57B6">
      <w:pPr>
        <w:keepNext w:val="0"/>
        <w:keepLines w:val="0"/>
        <w:pageBreakBefore w:val="0"/>
        <w:widowControl w:val="0"/>
        <w:numPr>
          <w:ilvl w:val="0"/>
          <w:numId w:val="1"/>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olor w:val="000000" w:themeColor="text1"/>
          <w:sz w:val="24"/>
          <w:szCs w:val="24"/>
          <w14:textFill>
            <w14:solidFill>
              <w14:schemeClr w14:val="tx1"/>
            </w14:solidFill>
          </w14:textFill>
        </w:rPr>
      </w:pPr>
      <w:r>
        <w:rPr>
          <w:rFonts w:hint="default" w:ascii="Times New Roman" w:hAnsi="Times New Roman"/>
          <w:color w:val="000000" w:themeColor="text1"/>
          <w:sz w:val="24"/>
          <w:szCs w:val="24"/>
          <w14:textFill>
            <w14:solidFill>
              <w14:schemeClr w14:val="tx1"/>
            </w14:solidFill>
          </w14:textFill>
        </w:rPr>
        <w:t>To examine ecological discourses in English language textbooks.</w:t>
      </w:r>
    </w:p>
    <w:p w14:paraId="18CBB6B2">
      <w:pPr>
        <w:keepNext w:val="0"/>
        <w:keepLines w:val="0"/>
        <w:pageBreakBefore w:val="0"/>
        <w:widowControl w:val="0"/>
        <w:numPr>
          <w:ilvl w:val="0"/>
          <w:numId w:val="1"/>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olor w:val="000000" w:themeColor="text1"/>
          <w:sz w:val="24"/>
          <w:szCs w:val="24"/>
          <w14:textFill>
            <w14:solidFill>
              <w14:schemeClr w14:val="tx1"/>
            </w14:solidFill>
          </w14:textFill>
        </w:rPr>
      </w:pPr>
      <w:r>
        <w:rPr>
          <w:rFonts w:hint="default" w:ascii="Times New Roman" w:hAnsi="Times New Roman"/>
          <w:color w:val="000000" w:themeColor="text1"/>
          <w:sz w:val="24"/>
          <w:szCs w:val="24"/>
          <w14:textFill>
            <w14:solidFill>
              <w14:schemeClr w14:val="tx1"/>
            </w14:solidFill>
          </w14:textFill>
        </w:rPr>
        <w:t>To explore the way linguistic expectations are related to such</w:t>
      </w:r>
      <w:r>
        <w:rPr>
          <w:rFonts w:hint="default"/>
          <w:color w:val="000000" w:themeColor="text1"/>
          <w:sz w:val="24"/>
          <w:szCs w:val="24"/>
          <w:lang w:val="en-US"/>
          <w14:textFill>
            <w14:solidFill>
              <w14:schemeClr w14:val="tx1"/>
            </w14:solidFill>
          </w14:textFill>
        </w:rPr>
        <w:t xml:space="preserve"> </w:t>
      </w:r>
      <w:r>
        <w:rPr>
          <w:rFonts w:hint="default" w:ascii="Times New Roman" w:hAnsi="Times New Roman"/>
          <w:color w:val="000000" w:themeColor="text1"/>
          <w:sz w:val="24"/>
          <w:szCs w:val="24"/>
          <w14:textFill>
            <w14:solidFill>
              <w14:schemeClr w14:val="tx1"/>
            </w14:solidFill>
          </w14:textFill>
        </w:rPr>
        <w:t xml:space="preserve">discourses. </w:t>
      </w:r>
    </w:p>
    <w:p w14:paraId="4811F0C7">
      <w:pPr>
        <w:keepNext w:val="0"/>
        <w:keepLines w:val="0"/>
        <w:pageBreakBefore w:val="0"/>
        <w:widowControl w:val="0"/>
        <w:kinsoku/>
        <w:wordWrap/>
        <w:overflowPunct/>
        <w:topLinePunct w:val="0"/>
        <w:autoSpaceDE/>
        <w:autoSpaceDN/>
        <w:bidi w:val="0"/>
        <w:adjustRightInd/>
        <w:snapToGrid/>
        <w:spacing w:line="360" w:lineRule="auto"/>
        <w:ind w:left="0" w:firstLine="0"/>
        <w:textAlignment w:val="auto"/>
        <w:rPr>
          <w:rFonts w:hint="default" w:ascii="Times New Roman" w:hAnsi="Times New Roman"/>
          <w:b/>
          <w:bCs/>
          <w:color w:val="000000" w:themeColor="text1"/>
          <w:sz w:val="24"/>
          <w:szCs w:val="24"/>
          <w14:textFill>
            <w14:solidFill>
              <w14:schemeClr w14:val="tx1"/>
            </w14:solidFill>
          </w14:textFill>
        </w:rPr>
      </w:pPr>
      <w:r>
        <w:rPr>
          <w:rFonts w:hint="default" w:ascii="Times New Roman" w:hAnsi="Times New Roman"/>
          <w:b/>
          <w:bCs/>
          <w:color w:val="000000" w:themeColor="text1"/>
          <w:sz w:val="24"/>
          <w:szCs w:val="24"/>
          <w14:textFill>
            <w14:solidFill>
              <w14:schemeClr w14:val="tx1"/>
            </w14:solidFill>
          </w14:textFill>
        </w:rPr>
        <w:t>Conceptual Framework of the Study</w:t>
      </w:r>
    </w:p>
    <w:p w14:paraId="4F07DCB6">
      <w:pPr>
        <w:keepNext w:val="0"/>
        <w:keepLines w:val="0"/>
        <w:pageBreakBefore w:val="0"/>
        <w:widowControl w:val="0"/>
        <w:kinsoku/>
        <w:wordWrap/>
        <w:overflowPunct/>
        <w:topLinePunct w:val="0"/>
        <w:autoSpaceDE/>
        <w:autoSpaceDN/>
        <w:bidi w:val="0"/>
        <w:adjustRightInd/>
        <w:snapToGrid/>
        <w:spacing w:line="360" w:lineRule="auto"/>
        <w:ind w:left="0" w:firstLine="0"/>
        <w:textAlignment w:val="auto"/>
        <w:rPr>
          <w:rFonts w:hint="default" w:ascii="Times New Roman" w:hAnsi="Times New Roman"/>
          <w:color w:val="000000" w:themeColor="text1"/>
          <w:sz w:val="24"/>
          <w:szCs w:val="24"/>
          <w14:textFill>
            <w14:solidFill>
              <w14:schemeClr w14:val="tx1"/>
            </w14:solidFill>
          </w14:textFill>
        </w:rPr>
      </w:pPr>
      <w:r>
        <w:rPr>
          <w:rFonts w:hint="default" w:ascii="Times New Roman" w:hAnsi="Times New Roman"/>
          <w:color w:val="000000" w:themeColor="text1"/>
          <w:sz w:val="24"/>
          <w:szCs w:val="24"/>
          <w14:textFill>
            <w14:solidFill>
              <w14:schemeClr w14:val="tx1"/>
            </w14:solidFill>
          </w14:textFill>
        </w:rPr>
        <w:t>Applying Halliday’s Transitivity Model Examining the process types (material, mental, relational, behavioral, verbal, and existential) to determine how environmental actions and agents are represented the role of human and non-human entities in environmental narratives. Investigating how linguistic choices shape agency and responsibility for ecological issues. Integrating Stibbe’s Framework Stories Identifying metaphors used in environmental discourse and evaluating whether they reinforce harmful or beneficial ecological perspectives. Assessing and evaluating lexical items in the text to determine whether environmental themes are portrayed positively or negatively. Investigating erasure in the text, such as the omission of human responsibility for environmental degradation, exploring ideological structures embedded in environmental narratives, and analyze metaphor used in text for better understanding of ecological perspective.</w:t>
      </w:r>
    </w:p>
    <w:p w14:paraId="00F73082">
      <w:pPr>
        <w:keepNext w:val="0"/>
        <w:keepLines w:val="0"/>
        <w:pageBreakBefore w:val="0"/>
        <w:widowControl w:val="0"/>
        <w:kinsoku/>
        <w:wordWrap/>
        <w:overflowPunct/>
        <w:topLinePunct w:val="0"/>
        <w:autoSpaceDE/>
        <w:autoSpaceDN/>
        <w:bidi w:val="0"/>
        <w:adjustRightInd/>
        <w:snapToGrid/>
        <w:spacing w:line="360" w:lineRule="auto"/>
        <w:ind w:left="0" w:firstLine="0"/>
        <w:textAlignment w:val="auto"/>
        <w:rPr>
          <w:rFonts w:hint="default" w:ascii="Times New Roman" w:hAnsi="Times New Roman"/>
          <w:b/>
          <w:bCs/>
          <w:color w:val="000000" w:themeColor="text1"/>
          <w:sz w:val="24"/>
          <w:szCs w:val="24"/>
          <w14:textFill>
            <w14:solidFill>
              <w14:schemeClr w14:val="tx1"/>
            </w14:solidFill>
          </w14:textFill>
        </w:rPr>
      </w:pPr>
      <w:r>
        <w:rPr>
          <w:rFonts w:hint="default" w:ascii="Times New Roman" w:hAnsi="Times New Roman"/>
          <w:b/>
          <w:bCs/>
          <w:color w:val="000000" w:themeColor="text1"/>
          <w:sz w:val="24"/>
          <w:szCs w:val="24"/>
          <w14:textFill>
            <w14:solidFill>
              <w14:schemeClr w14:val="tx1"/>
            </w14:solidFill>
          </w14:textFill>
        </w:rPr>
        <w:t>Material and Methods</w:t>
      </w:r>
    </w:p>
    <w:p w14:paraId="37ABADC8">
      <w:pPr>
        <w:keepNext w:val="0"/>
        <w:keepLines w:val="0"/>
        <w:pageBreakBefore w:val="0"/>
        <w:widowControl w:val="0"/>
        <w:kinsoku/>
        <w:wordWrap/>
        <w:overflowPunct/>
        <w:topLinePunct w:val="0"/>
        <w:autoSpaceDE/>
        <w:autoSpaceDN/>
        <w:bidi w:val="0"/>
        <w:adjustRightInd/>
        <w:snapToGrid/>
        <w:spacing w:line="360" w:lineRule="auto"/>
        <w:ind w:left="0" w:firstLine="0"/>
        <w:textAlignment w:val="auto"/>
        <w:rPr>
          <w:rFonts w:hint="default" w:ascii="Times New Roman" w:hAnsi="Times New Roman"/>
          <w:color w:val="000000" w:themeColor="text1"/>
          <w:sz w:val="24"/>
          <w:szCs w:val="24"/>
          <w14:textFill>
            <w14:solidFill>
              <w14:schemeClr w14:val="tx1"/>
            </w14:solidFill>
          </w14:textFill>
        </w:rPr>
      </w:pPr>
      <w:r>
        <w:rPr>
          <w:rFonts w:hint="default" w:ascii="Times New Roman" w:hAnsi="Times New Roman"/>
          <w:color w:val="000000" w:themeColor="text1"/>
          <w:sz w:val="24"/>
          <w:szCs w:val="24"/>
          <w14:textFill>
            <w14:solidFill>
              <w14:schemeClr w14:val="tx1"/>
            </w14:solidFill>
          </w14:textFill>
        </w:rPr>
        <w:t>The research draws upon content sourced from intermediate English language textbooks of the BISE Kohat. Five chapters are selected from grade 11 (Truck Art, Hubble. Gender Inequality and Its Implications, Tourist Attractions in Pakistan, Desiree’s Baby) and five chapters are selected from grade 12(, Responsibilities of the Youth, Wasteland, The White Lamb, Drug abuse in the youth of Pakistan 10.Progress). The textbooks are selected because they serve as primary reading materials for higher secondary school students, shaping their linguistic and cognitive perspectives, including attitudes toward ecological issues.</w:t>
      </w:r>
    </w:p>
    <w:p w14:paraId="3207E59A">
      <w:pPr>
        <w:keepNext w:val="0"/>
        <w:keepLines w:val="0"/>
        <w:pageBreakBefore w:val="0"/>
        <w:widowControl w:val="0"/>
        <w:kinsoku/>
        <w:wordWrap/>
        <w:overflowPunct/>
        <w:topLinePunct w:val="0"/>
        <w:autoSpaceDE/>
        <w:autoSpaceDN/>
        <w:bidi w:val="0"/>
        <w:adjustRightInd/>
        <w:snapToGrid/>
        <w:spacing w:line="360" w:lineRule="auto"/>
        <w:ind w:left="0" w:firstLine="0"/>
        <w:textAlignment w:val="auto"/>
        <w:rPr>
          <w:rFonts w:hint="default" w:ascii="Times New Roman" w:hAnsi="Times New Roman"/>
          <w:b/>
          <w:bCs/>
          <w:color w:val="000000" w:themeColor="text1"/>
          <w:sz w:val="24"/>
          <w:szCs w:val="24"/>
          <w14:textFill>
            <w14:solidFill>
              <w14:schemeClr w14:val="tx1"/>
            </w14:solidFill>
          </w14:textFill>
        </w:rPr>
      </w:pPr>
      <w:r>
        <w:rPr>
          <w:rFonts w:hint="default" w:ascii="Times New Roman" w:hAnsi="Times New Roman"/>
          <w:b/>
          <w:bCs/>
          <w:color w:val="000000" w:themeColor="text1"/>
          <w:sz w:val="24"/>
          <w:szCs w:val="24"/>
          <w14:textFill>
            <w14:solidFill>
              <w14:schemeClr w14:val="tx1"/>
            </w14:solidFill>
          </w14:textFill>
        </w:rPr>
        <w:t>Research Sample</w:t>
      </w:r>
    </w:p>
    <w:p w14:paraId="4952C64D">
      <w:pPr>
        <w:keepNext w:val="0"/>
        <w:keepLines w:val="0"/>
        <w:pageBreakBefore w:val="0"/>
        <w:widowControl w:val="0"/>
        <w:kinsoku/>
        <w:wordWrap/>
        <w:overflowPunct/>
        <w:topLinePunct w:val="0"/>
        <w:autoSpaceDE/>
        <w:autoSpaceDN/>
        <w:bidi w:val="0"/>
        <w:adjustRightInd/>
        <w:snapToGrid/>
        <w:spacing w:line="360" w:lineRule="auto"/>
        <w:ind w:left="0" w:firstLine="0"/>
        <w:textAlignment w:val="auto"/>
        <w:rPr>
          <w:rFonts w:hint="default" w:ascii="Times New Roman" w:hAnsi="Times New Roman"/>
          <w:color w:val="000000" w:themeColor="text1"/>
          <w:sz w:val="24"/>
          <w:szCs w:val="24"/>
          <w14:textFill>
            <w14:solidFill>
              <w14:schemeClr w14:val="tx1"/>
            </w14:solidFill>
          </w14:textFill>
        </w:rPr>
      </w:pPr>
      <w:r>
        <w:rPr>
          <w:rFonts w:hint="default" w:ascii="Times New Roman" w:hAnsi="Times New Roman"/>
          <w:color w:val="000000" w:themeColor="text1"/>
          <w:sz w:val="24"/>
          <w:szCs w:val="24"/>
          <w14:textFill>
            <w14:solidFill>
              <w14:schemeClr w14:val="tx1"/>
            </w14:solidFill>
          </w14:textFill>
        </w:rPr>
        <w:t>In this research five chapters from grade 11 out of 22 chapters and five chapters from grade 12 out of 19 chapters were selected on basis of the content related to the environment. Purposive sampling technique is used in this research to select content related to the research questions and objectives. The selection is made using the purposive sampling technique, ensuring that the chosen chapters contain environmentally relevant content. This sampling method is appropriate for identifying texts that explicitly or implicitly contribute to ecological discourse, aligning with the research objectives.</w:t>
      </w:r>
    </w:p>
    <w:p w14:paraId="63245414">
      <w:pPr>
        <w:keepNext w:val="0"/>
        <w:keepLines w:val="0"/>
        <w:pageBreakBefore w:val="0"/>
        <w:widowControl w:val="0"/>
        <w:kinsoku/>
        <w:wordWrap/>
        <w:overflowPunct/>
        <w:topLinePunct w:val="0"/>
        <w:autoSpaceDE/>
        <w:autoSpaceDN/>
        <w:bidi w:val="0"/>
        <w:adjustRightInd/>
        <w:snapToGrid/>
        <w:spacing w:line="360" w:lineRule="auto"/>
        <w:ind w:left="0" w:firstLine="0"/>
        <w:textAlignment w:val="auto"/>
        <w:rPr>
          <w:rFonts w:hint="default" w:ascii="Times New Roman" w:hAnsi="Times New Roman"/>
          <w:b/>
          <w:bCs/>
          <w:color w:val="000000" w:themeColor="text1"/>
          <w:sz w:val="24"/>
          <w:szCs w:val="24"/>
          <w14:textFill>
            <w14:solidFill>
              <w14:schemeClr w14:val="tx1"/>
            </w14:solidFill>
          </w14:textFill>
        </w:rPr>
      </w:pPr>
      <w:r>
        <w:rPr>
          <w:rFonts w:hint="default" w:ascii="Times New Roman" w:hAnsi="Times New Roman"/>
          <w:b/>
          <w:bCs/>
          <w:color w:val="000000" w:themeColor="text1"/>
          <w:sz w:val="24"/>
          <w:szCs w:val="24"/>
          <w14:textFill>
            <w14:solidFill>
              <w14:schemeClr w14:val="tx1"/>
            </w14:solidFill>
          </w14:textFill>
        </w:rPr>
        <w:t>Data Collection Procedure</w:t>
      </w:r>
    </w:p>
    <w:p w14:paraId="7A8E92F6">
      <w:pPr>
        <w:keepNext w:val="0"/>
        <w:keepLines w:val="0"/>
        <w:pageBreakBefore w:val="0"/>
        <w:widowControl w:val="0"/>
        <w:kinsoku/>
        <w:wordWrap/>
        <w:overflowPunct/>
        <w:topLinePunct w:val="0"/>
        <w:autoSpaceDE/>
        <w:autoSpaceDN/>
        <w:bidi w:val="0"/>
        <w:adjustRightInd/>
        <w:snapToGrid/>
        <w:spacing w:line="360" w:lineRule="auto"/>
        <w:ind w:left="0" w:firstLine="0"/>
        <w:textAlignment w:val="auto"/>
        <w:rPr>
          <w:rFonts w:hint="default" w:ascii="Times New Roman" w:hAnsi="Times New Roman"/>
          <w:color w:val="000000" w:themeColor="text1"/>
          <w:sz w:val="24"/>
          <w:szCs w:val="24"/>
          <w14:textFill>
            <w14:solidFill>
              <w14:schemeClr w14:val="tx1"/>
            </w14:solidFill>
          </w14:textFill>
        </w:rPr>
      </w:pPr>
      <w:r>
        <w:rPr>
          <w:rFonts w:hint="default" w:ascii="Times New Roman" w:hAnsi="Times New Roman"/>
          <w:color w:val="000000" w:themeColor="text1"/>
          <w:sz w:val="24"/>
          <w:szCs w:val="24"/>
          <w14:textFill>
            <w14:solidFill>
              <w14:schemeClr w14:val="tx1"/>
            </w14:solidFill>
          </w14:textFill>
        </w:rPr>
        <w:t>For this study, data were collected from selected chapters of Grade 11 and Grade 12 English textbooks used in higher secondary education in Pakistan. The selected chapters were chosen based on their thematic relevance to ecological discourse, social issues, and the promotion of specific ideologies. The analysis focused on identifying the linguistic structures and discourses that shaped students' understanding of environmental and societal concerns.</w:t>
      </w:r>
    </w:p>
    <w:p w14:paraId="1F52DFC5">
      <w:pPr>
        <w:keepNext w:val="0"/>
        <w:keepLines w:val="0"/>
        <w:pageBreakBefore w:val="0"/>
        <w:widowControl w:val="0"/>
        <w:kinsoku/>
        <w:wordWrap/>
        <w:overflowPunct/>
        <w:topLinePunct w:val="0"/>
        <w:autoSpaceDE/>
        <w:autoSpaceDN/>
        <w:bidi w:val="0"/>
        <w:adjustRightInd/>
        <w:snapToGrid/>
        <w:spacing w:line="360" w:lineRule="auto"/>
        <w:ind w:left="0" w:firstLine="0"/>
        <w:textAlignment w:val="auto"/>
        <w:rPr>
          <w:rFonts w:hint="default" w:ascii="Times New Roman" w:hAnsi="Times New Roman"/>
          <w:b/>
          <w:bCs/>
          <w:color w:val="000000" w:themeColor="text1"/>
          <w:sz w:val="24"/>
          <w:szCs w:val="24"/>
          <w14:textFill>
            <w14:solidFill>
              <w14:schemeClr w14:val="tx1"/>
            </w14:solidFill>
          </w14:textFill>
        </w:rPr>
      </w:pPr>
      <w:r>
        <w:rPr>
          <w:rFonts w:hint="default" w:ascii="Times New Roman" w:hAnsi="Times New Roman"/>
          <w:b/>
          <w:bCs/>
          <w:color w:val="000000" w:themeColor="text1"/>
          <w:sz w:val="24"/>
          <w:szCs w:val="24"/>
          <w14:textFill>
            <w14:solidFill>
              <w14:schemeClr w14:val="tx1"/>
            </w14:solidFill>
          </w14:textFill>
        </w:rPr>
        <w:t>Data Analysis Procedure</w:t>
      </w:r>
    </w:p>
    <w:p w14:paraId="423C1754">
      <w:pPr>
        <w:keepNext w:val="0"/>
        <w:keepLines w:val="0"/>
        <w:pageBreakBefore w:val="0"/>
        <w:widowControl w:val="0"/>
        <w:kinsoku/>
        <w:wordWrap/>
        <w:overflowPunct/>
        <w:topLinePunct w:val="0"/>
        <w:autoSpaceDE/>
        <w:autoSpaceDN/>
        <w:bidi w:val="0"/>
        <w:adjustRightInd/>
        <w:snapToGrid/>
        <w:spacing w:line="360" w:lineRule="auto"/>
        <w:ind w:left="0" w:firstLine="0"/>
        <w:textAlignment w:val="auto"/>
        <w:rPr>
          <w:rFonts w:hint="default" w:ascii="Times New Roman" w:hAnsi="Times New Roman"/>
          <w:color w:val="000000" w:themeColor="text1"/>
          <w:sz w:val="24"/>
          <w:szCs w:val="24"/>
          <w14:textFill>
            <w14:solidFill>
              <w14:schemeClr w14:val="tx1"/>
            </w14:solidFill>
          </w14:textFill>
        </w:rPr>
      </w:pPr>
      <w:r>
        <w:rPr>
          <w:rFonts w:hint="default" w:ascii="Times New Roman" w:hAnsi="Times New Roman"/>
          <w:color w:val="000000" w:themeColor="text1"/>
          <w:sz w:val="24"/>
          <w:szCs w:val="24"/>
          <w14:textFill>
            <w14:solidFill>
              <w14:schemeClr w14:val="tx1"/>
            </w14:solidFill>
          </w14:textFill>
        </w:rPr>
        <w:t>These chapters were carefully chosen to assess how linguistic structures contributed to the construction of meaning within environmental and social discourses. The study aimed to identify the representation of ecological issues, sustainability, and human interaction with nature through Halliday’s transitivity model (1967) &amp; (Gul et al., 2022) and Stibbe’s ecolinguistics framework (2015). The lexical choices, grammatical structures, and narrative strategies within these texts were examined to determine their potential impact on students’ perceptions of environmental and social responsibilities. Identified dominant ecological and social discourses in Pakistani higher secondary school textbooks examined the role of linguistic structures in shaping students' awareness of environmental and societal issues. Contributed to the broader field of ecolinguistics by providing insights into how educational texts influenced young minds in the context of environmental awareness and social justice.</w:t>
      </w:r>
    </w:p>
    <w:p w14:paraId="785474FC">
      <w:pPr>
        <w:keepNext w:val="0"/>
        <w:keepLines w:val="0"/>
        <w:pageBreakBefore w:val="0"/>
        <w:widowControl w:val="0"/>
        <w:kinsoku/>
        <w:wordWrap/>
        <w:overflowPunct/>
        <w:topLinePunct w:val="0"/>
        <w:autoSpaceDE/>
        <w:autoSpaceDN/>
        <w:bidi w:val="0"/>
        <w:adjustRightInd/>
        <w:snapToGrid/>
        <w:spacing w:line="360" w:lineRule="auto"/>
        <w:ind w:left="0" w:firstLine="0"/>
        <w:textAlignment w:val="auto"/>
        <w:rPr>
          <w:rFonts w:hint="default" w:ascii="Times New Roman" w:hAnsi="Times New Roman"/>
          <w:b/>
          <w:bCs/>
          <w:color w:val="000000" w:themeColor="text1"/>
          <w:sz w:val="24"/>
          <w:szCs w:val="24"/>
          <w14:textFill>
            <w14:solidFill>
              <w14:schemeClr w14:val="tx1"/>
            </w14:solidFill>
          </w14:textFill>
        </w:rPr>
      </w:pPr>
      <w:r>
        <w:rPr>
          <w:rFonts w:hint="default" w:ascii="Times New Roman" w:hAnsi="Times New Roman"/>
          <w:b/>
          <w:bCs/>
          <w:color w:val="000000" w:themeColor="text1"/>
          <w:sz w:val="24"/>
          <w:szCs w:val="24"/>
          <w14:textFill>
            <w14:solidFill>
              <w14:schemeClr w14:val="tx1"/>
            </w14:solidFill>
          </w14:textFill>
        </w:rPr>
        <w:t xml:space="preserve">Analyzed Data </w:t>
      </w:r>
    </w:p>
    <w:p w14:paraId="37124B89">
      <w:pPr>
        <w:keepNext w:val="0"/>
        <w:keepLines w:val="0"/>
        <w:pageBreakBefore w:val="0"/>
        <w:widowControl w:val="0"/>
        <w:kinsoku/>
        <w:wordWrap/>
        <w:overflowPunct/>
        <w:topLinePunct w:val="0"/>
        <w:autoSpaceDE/>
        <w:autoSpaceDN/>
        <w:bidi w:val="0"/>
        <w:adjustRightInd/>
        <w:snapToGrid/>
        <w:spacing w:line="360" w:lineRule="auto"/>
        <w:ind w:left="0" w:firstLine="0"/>
        <w:textAlignment w:val="auto"/>
        <w:rPr>
          <w:rFonts w:hint="default" w:ascii="Times New Roman" w:hAnsi="Times New Roman"/>
          <w:color w:val="000000" w:themeColor="text1"/>
          <w:sz w:val="24"/>
          <w:szCs w:val="24"/>
          <w14:textFill>
            <w14:solidFill>
              <w14:schemeClr w14:val="tx1"/>
            </w14:solidFill>
          </w14:textFill>
        </w:rPr>
      </w:pPr>
      <w:r>
        <w:rPr>
          <w:rFonts w:hint="default" w:ascii="Times New Roman" w:hAnsi="Times New Roman"/>
          <w:color w:val="000000" w:themeColor="text1"/>
          <w:sz w:val="24"/>
          <w:szCs w:val="24"/>
          <w14:textFill>
            <w14:solidFill>
              <w14:schemeClr w14:val="tx1"/>
            </w14:solidFill>
          </w14:textFill>
        </w:rPr>
        <w:t>This chapter presents the results of the ecolinguistics analysis of selected English language textbook texts. Using Halliday’s transitivity model and Stibbe’s framework for analyzing ecolinguistics narratives, the chapter examines how ecological discourses are represented and how linguistic expectations intersect with these discourses. The analysis is organized into four main sections: Metaphor, Ideology, Evaluation and Linguistic Erasure.</w:t>
      </w:r>
    </w:p>
    <w:p w14:paraId="7E8C2B15">
      <w:pPr>
        <w:keepNext w:val="0"/>
        <w:keepLines w:val="0"/>
        <w:pageBreakBefore w:val="0"/>
        <w:widowControl w:val="0"/>
        <w:kinsoku/>
        <w:wordWrap/>
        <w:overflowPunct/>
        <w:topLinePunct w:val="0"/>
        <w:autoSpaceDE/>
        <w:autoSpaceDN/>
        <w:bidi w:val="0"/>
        <w:adjustRightInd/>
        <w:snapToGrid/>
        <w:spacing w:line="360" w:lineRule="auto"/>
        <w:ind w:left="0" w:firstLine="720" w:firstLineChars="0"/>
        <w:textAlignment w:val="auto"/>
        <w:rPr>
          <w:rFonts w:hint="default" w:ascii="Times New Roman" w:hAnsi="Times New Roman"/>
          <w:color w:val="000000" w:themeColor="text1"/>
          <w:sz w:val="24"/>
          <w:szCs w:val="24"/>
          <w14:textFill>
            <w14:solidFill>
              <w14:schemeClr w14:val="tx1"/>
            </w14:solidFill>
          </w14:textFill>
        </w:rPr>
      </w:pPr>
      <w:r>
        <w:rPr>
          <w:rFonts w:hint="default" w:ascii="Times New Roman" w:hAnsi="Times New Roman"/>
          <w:color w:val="000000" w:themeColor="text1"/>
          <w:sz w:val="24"/>
          <w:szCs w:val="24"/>
          <w14:textFill>
            <w14:solidFill>
              <w14:schemeClr w14:val="tx1"/>
            </w14:solidFill>
          </w14:textFill>
        </w:rPr>
        <w:t>This section outlines the narrative structures that contribute to ecological discourses within the texts. The analysis is supported by both Halliday’s perspectives on linguistic functions and Stibbe’s ideas on how stories shape our understanding of nature and culture.</w:t>
      </w:r>
    </w:p>
    <w:p w14:paraId="0F9C2901">
      <w:pPr>
        <w:keepNext w:val="0"/>
        <w:keepLines w:val="0"/>
        <w:pageBreakBefore w:val="0"/>
        <w:widowControl w:val="0"/>
        <w:kinsoku/>
        <w:wordWrap/>
        <w:overflowPunct/>
        <w:topLinePunct w:val="0"/>
        <w:autoSpaceDE/>
        <w:autoSpaceDN/>
        <w:bidi w:val="0"/>
        <w:adjustRightInd/>
        <w:snapToGrid/>
        <w:spacing w:line="360" w:lineRule="auto"/>
        <w:ind w:left="0" w:firstLine="0"/>
        <w:textAlignment w:val="auto"/>
        <w:rPr>
          <w:rFonts w:hint="default" w:ascii="Times New Roman" w:hAnsi="Times New Roman"/>
          <w:color w:val="000000" w:themeColor="text1"/>
          <w:sz w:val="24"/>
          <w:szCs w:val="24"/>
          <w14:textFill>
            <w14:solidFill>
              <w14:schemeClr w14:val="tx1"/>
            </w14:solidFill>
          </w14:textFill>
        </w:rPr>
      </w:pPr>
      <w:r>
        <w:rPr>
          <w:rFonts w:hint="default" w:ascii="Times New Roman" w:hAnsi="Times New Roman"/>
          <w:color w:val="000000" w:themeColor="text1"/>
          <w:sz w:val="24"/>
          <w:szCs w:val="24"/>
          <w14:textFill>
            <w14:solidFill>
              <w14:schemeClr w14:val="tx1"/>
            </w14:solidFill>
          </w14:textFill>
        </w:rPr>
        <w:t>This is a thorough and insightful synthesis of metaphors, ideologies, linguistic erasure, and ecolinguistic evaluations across diverse texts. To ensure clarity and coherence, here's a summarized breakdown and evaluation by section, capturing key ideas and providing a structured response that you can use for study, revision, or submission.</w:t>
      </w:r>
    </w:p>
    <w:p w14:paraId="1BAD547D">
      <w:pPr>
        <w:keepNext w:val="0"/>
        <w:keepLines w:val="0"/>
        <w:pageBreakBefore w:val="0"/>
        <w:widowControl w:val="0"/>
        <w:kinsoku/>
        <w:wordWrap/>
        <w:overflowPunct/>
        <w:topLinePunct w:val="0"/>
        <w:autoSpaceDE/>
        <w:autoSpaceDN/>
        <w:bidi w:val="0"/>
        <w:adjustRightInd/>
        <w:snapToGrid/>
        <w:spacing w:line="360" w:lineRule="auto"/>
        <w:ind w:left="0" w:firstLine="0"/>
        <w:textAlignment w:val="auto"/>
        <w:rPr>
          <w:rFonts w:hint="default" w:ascii="Times New Roman" w:hAnsi="Times New Roman"/>
          <w:b/>
          <w:bCs/>
          <w:color w:val="000000" w:themeColor="text1"/>
          <w:sz w:val="24"/>
          <w:szCs w:val="24"/>
          <w14:textFill>
            <w14:solidFill>
              <w14:schemeClr w14:val="tx1"/>
            </w14:solidFill>
          </w14:textFill>
        </w:rPr>
      </w:pPr>
      <w:r>
        <w:rPr>
          <w:rFonts w:hint="default" w:ascii="Times New Roman" w:hAnsi="Times New Roman"/>
          <w:b/>
          <w:bCs/>
          <w:color w:val="000000" w:themeColor="text1"/>
          <w:sz w:val="24"/>
          <w:szCs w:val="24"/>
          <w14:textFill>
            <w14:solidFill>
              <w14:schemeClr w14:val="tx1"/>
            </w14:solidFill>
          </w14:textFill>
        </w:rPr>
        <w:t xml:space="preserve">Metaphor </w:t>
      </w:r>
    </w:p>
    <w:tbl>
      <w:tblPr>
        <w:tblStyle w:val="17"/>
        <w:tblW w:w="4998" w:type="pct"/>
        <w:tblInd w:w="0" w:type="dxa"/>
        <w:tblBorders>
          <w:top w:val="single" w:color="auto" w:sz="4" w:space="0"/>
          <w:left w:val="none" w:color="auto" w:sz="0" w:space="0"/>
          <w:bottom w:val="single" w:color="auto" w:sz="4"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1840"/>
        <w:gridCol w:w="1781"/>
        <w:gridCol w:w="1701"/>
        <w:gridCol w:w="3197"/>
      </w:tblGrid>
      <w:tr w14:paraId="5FC7F32F">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c>
          <w:tcPr>
            <w:tcW w:w="1079" w:type="pct"/>
            <w:tcBorders>
              <w:bottom w:val="single" w:color="auto" w:sz="4" w:space="0"/>
            </w:tcBorders>
          </w:tcPr>
          <w:p w14:paraId="6E882F6D">
            <w:pPr>
              <w:keepNext w:val="0"/>
              <w:keepLines w:val="0"/>
              <w:pageBreakBefore w:val="0"/>
              <w:widowControl w:val="0"/>
              <w:kinsoku/>
              <w:wordWrap/>
              <w:overflowPunct/>
              <w:topLinePunct w:val="0"/>
              <w:autoSpaceDE/>
              <w:autoSpaceDN/>
              <w:bidi w:val="0"/>
              <w:adjustRightInd/>
              <w:snapToGrid/>
              <w:spacing w:line="360" w:lineRule="auto"/>
              <w:ind w:left="0" w:firstLine="0"/>
              <w:textAlignment w:val="auto"/>
              <w:rPr>
                <w:rFonts w:hint="default" w:ascii="Times New Roman" w:hAnsi="Times New Roman"/>
                <w:b/>
                <w:bCs/>
                <w:color w:val="000000" w:themeColor="text1"/>
                <w:sz w:val="24"/>
                <w:szCs w:val="24"/>
                <w14:textFill>
                  <w14:solidFill>
                    <w14:schemeClr w14:val="tx1"/>
                  </w14:solidFill>
                </w14:textFill>
              </w:rPr>
            </w:pPr>
            <w:r>
              <w:rPr>
                <w:rFonts w:hint="default" w:ascii="Times New Roman" w:hAnsi="Times New Roman"/>
                <w:b/>
                <w:bCs/>
                <w:color w:val="000000" w:themeColor="text1"/>
                <w:sz w:val="24"/>
                <w:szCs w:val="24"/>
                <w14:textFill>
                  <w14:solidFill>
                    <w14:schemeClr w14:val="tx1"/>
                  </w14:solidFill>
                </w14:textFill>
              </w:rPr>
              <w:t>Text</w:t>
            </w:r>
          </w:p>
        </w:tc>
        <w:tc>
          <w:tcPr>
            <w:tcW w:w="1045" w:type="pct"/>
            <w:tcBorders>
              <w:bottom w:val="single" w:color="auto" w:sz="4" w:space="0"/>
            </w:tcBorders>
          </w:tcPr>
          <w:p w14:paraId="4839F5F3">
            <w:pPr>
              <w:keepNext w:val="0"/>
              <w:keepLines w:val="0"/>
              <w:pageBreakBefore w:val="0"/>
              <w:widowControl w:val="0"/>
              <w:kinsoku/>
              <w:wordWrap/>
              <w:overflowPunct/>
              <w:topLinePunct w:val="0"/>
              <w:autoSpaceDE/>
              <w:autoSpaceDN/>
              <w:bidi w:val="0"/>
              <w:adjustRightInd/>
              <w:snapToGrid/>
              <w:spacing w:line="360" w:lineRule="auto"/>
              <w:ind w:left="0" w:firstLine="0"/>
              <w:textAlignment w:val="auto"/>
              <w:rPr>
                <w:rFonts w:hint="default" w:ascii="Times New Roman" w:hAnsi="Times New Roman"/>
                <w:b/>
                <w:bCs/>
                <w:color w:val="000000" w:themeColor="text1"/>
                <w:sz w:val="24"/>
                <w:szCs w:val="24"/>
                <w14:textFill>
                  <w14:solidFill>
                    <w14:schemeClr w14:val="tx1"/>
                  </w14:solidFill>
                </w14:textFill>
              </w:rPr>
            </w:pPr>
            <w:r>
              <w:rPr>
                <w:rFonts w:hint="default" w:ascii="Times New Roman" w:hAnsi="Times New Roman"/>
                <w:b/>
                <w:bCs/>
                <w:color w:val="000000" w:themeColor="text1"/>
                <w:sz w:val="24"/>
                <w:szCs w:val="24"/>
                <w14:textFill>
                  <w14:solidFill>
                    <w14:schemeClr w14:val="tx1"/>
                  </w14:solidFill>
                </w14:textFill>
              </w:rPr>
              <w:t>Metaphor</w:t>
            </w:r>
          </w:p>
        </w:tc>
        <w:tc>
          <w:tcPr>
            <w:tcW w:w="998" w:type="pct"/>
            <w:tcBorders>
              <w:bottom w:val="single" w:color="auto" w:sz="4" w:space="0"/>
            </w:tcBorders>
          </w:tcPr>
          <w:p w14:paraId="30296BCC">
            <w:pPr>
              <w:keepNext w:val="0"/>
              <w:keepLines w:val="0"/>
              <w:pageBreakBefore w:val="0"/>
              <w:widowControl w:val="0"/>
              <w:kinsoku/>
              <w:wordWrap/>
              <w:overflowPunct/>
              <w:topLinePunct w:val="0"/>
              <w:autoSpaceDE/>
              <w:autoSpaceDN/>
              <w:bidi w:val="0"/>
              <w:adjustRightInd/>
              <w:snapToGrid/>
              <w:spacing w:line="360" w:lineRule="auto"/>
              <w:ind w:left="0" w:firstLine="0"/>
              <w:textAlignment w:val="auto"/>
              <w:rPr>
                <w:rFonts w:hint="default" w:ascii="Times New Roman" w:hAnsi="Times New Roman"/>
                <w:b/>
                <w:bCs/>
                <w:color w:val="000000" w:themeColor="text1"/>
                <w:sz w:val="24"/>
                <w:szCs w:val="24"/>
                <w14:textFill>
                  <w14:solidFill>
                    <w14:schemeClr w14:val="tx1"/>
                  </w14:solidFill>
                </w14:textFill>
              </w:rPr>
            </w:pPr>
            <w:r>
              <w:rPr>
                <w:rFonts w:hint="default" w:ascii="Times New Roman" w:hAnsi="Times New Roman"/>
                <w:b/>
                <w:bCs/>
                <w:color w:val="000000" w:themeColor="text1"/>
                <w:sz w:val="24"/>
                <w:szCs w:val="24"/>
                <w14:textFill>
                  <w14:solidFill>
                    <w14:schemeClr w14:val="tx1"/>
                  </w14:solidFill>
                </w14:textFill>
              </w:rPr>
              <w:t xml:space="preserve">    Meaning</w:t>
            </w:r>
          </w:p>
        </w:tc>
        <w:tc>
          <w:tcPr>
            <w:tcW w:w="1875" w:type="pct"/>
            <w:tcBorders>
              <w:bottom w:val="single" w:color="auto" w:sz="4" w:space="0"/>
            </w:tcBorders>
          </w:tcPr>
          <w:p w14:paraId="57867068">
            <w:pPr>
              <w:keepNext w:val="0"/>
              <w:keepLines w:val="0"/>
              <w:pageBreakBefore w:val="0"/>
              <w:widowControl w:val="0"/>
              <w:kinsoku/>
              <w:wordWrap/>
              <w:overflowPunct/>
              <w:topLinePunct w:val="0"/>
              <w:autoSpaceDE/>
              <w:autoSpaceDN/>
              <w:bidi w:val="0"/>
              <w:adjustRightInd/>
              <w:snapToGrid/>
              <w:spacing w:line="360" w:lineRule="auto"/>
              <w:ind w:left="0" w:firstLine="0"/>
              <w:textAlignment w:val="auto"/>
              <w:rPr>
                <w:rFonts w:hint="default" w:ascii="Times New Roman" w:hAnsi="Times New Roman"/>
                <w:b/>
                <w:bCs/>
                <w:color w:val="000000" w:themeColor="text1"/>
                <w:sz w:val="24"/>
                <w:szCs w:val="24"/>
                <w14:textFill>
                  <w14:solidFill>
                    <w14:schemeClr w14:val="tx1"/>
                  </w14:solidFill>
                </w14:textFill>
              </w:rPr>
            </w:pPr>
            <w:r>
              <w:rPr>
                <w:rFonts w:hint="default" w:ascii="Times New Roman" w:hAnsi="Times New Roman"/>
                <w:b/>
                <w:bCs/>
                <w:color w:val="000000" w:themeColor="text1"/>
                <w:sz w:val="24"/>
                <w:szCs w:val="24"/>
                <w14:textFill>
                  <w14:solidFill>
                    <w14:schemeClr w14:val="tx1"/>
                  </w14:solidFill>
                </w14:textFill>
              </w:rPr>
              <w:t>Ecological Implication</w:t>
            </w:r>
          </w:p>
        </w:tc>
      </w:tr>
      <w:tr w14:paraId="43D3BD45">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26" w:hRule="exact"/>
        </w:trPr>
        <w:tc>
          <w:tcPr>
            <w:tcW w:w="1079" w:type="pct"/>
            <w:tcBorders>
              <w:top w:val="single" w:color="auto" w:sz="4" w:space="0"/>
            </w:tcBorders>
          </w:tcPr>
          <w:tbl>
            <w:tblPr>
              <w:tblStyle w:val="6"/>
              <w:tblW w:w="0" w:type="auto"/>
              <w:tblCellSpacing w:w="15" w:type="dxa"/>
              <w:tblInd w:w="0" w:type="dxa"/>
              <w:tblLayout w:type="autofit"/>
              <w:tblCellMar>
                <w:top w:w="15" w:type="dxa"/>
                <w:left w:w="15" w:type="dxa"/>
                <w:bottom w:w="15" w:type="dxa"/>
                <w:right w:w="15" w:type="dxa"/>
              </w:tblCellMar>
            </w:tblPr>
            <w:tblGrid>
              <w:gridCol w:w="1150"/>
            </w:tblGrid>
            <w:tr w14:paraId="5FB0F44E">
              <w:tblPrEx>
                <w:tblCellMar>
                  <w:top w:w="15" w:type="dxa"/>
                  <w:left w:w="15" w:type="dxa"/>
                  <w:bottom w:w="15" w:type="dxa"/>
                  <w:right w:w="15" w:type="dxa"/>
                </w:tblCellMar>
              </w:tblPrEx>
              <w:trPr>
                <w:tblCellSpacing w:w="15" w:type="dxa"/>
              </w:trPr>
              <w:tc>
                <w:tcPr>
                  <w:tcW w:w="1090" w:type="dxa"/>
                  <w:vAlign w:val="center"/>
                </w:tcPr>
                <w:p w14:paraId="1D47E928">
                  <w:pPr>
                    <w:keepNext w:val="0"/>
                    <w:keepLines w:val="0"/>
                    <w:pageBreakBefore w:val="0"/>
                    <w:widowControl w:val="0"/>
                    <w:kinsoku/>
                    <w:wordWrap/>
                    <w:overflowPunct/>
                    <w:topLinePunct w:val="0"/>
                    <w:autoSpaceDE/>
                    <w:autoSpaceDN/>
                    <w:bidi w:val="0"/>
                    <w:adjustRightInd/>
                    <w:snapToGrid/>
                    <w:spacing w:line="360" w:lineRule="auto"/>
                    <w:ind w:left="0" w:firstLine="0"/>
                    <w:textAlignment w:val="auto"/>
                    <w:rPr>
                      <w:rFonts w:hint="default" w:ascii="Times New Roman" w:hAnsi="Times New Roman"/>
                      <w:color w:val="000000" w:themeColor="text1"/>
                      <w:sz w:val="24"/>
                      <w:szCs w:val="24"/>
                      <w14:textFill>
                        <w14:solidFill>
                          <w14:schemeClr w14:val="tx1"/>
                        </w14:solidFill>
                      </w14:textFill>
                    </w:rPr>
                  </w:pPr>
                  <w:r>
                    <w:rPr>
                      <w:rFonts w:hint="default" w:ascii="Times New Roman" w:hAnsi="Times New Roman"/>
                      <w:color w:val="000000" w:themeColor="text1"/>
                      <w:sz w:val="24"/>
                      <w:szCs w:val="24"/>
                      <w14:textFill>
                        <w14:solidFill>
                          <w14:schemeClr w14:val="tx1"/>
                        </w14:solidFill>
                      </w14:textFill>
                    </w:rPr>
                    <w:t>Truck Art</w:t>
                  </w:r>
                </w:p>
              </w:tc>
            </w:tr>
          </w:tbl>
          <w:p w14:paraId="509B93D5">
            <w:pPr>
              <w:keepNext w:val="0"/>
              <w:keepLines w:val="0"/>
              <w:pageBreakBefore w:val="0"/>
              <w:widowControl w:val="0"/>
              <w:kinsoku/>
              <w:wordWrap/>
              <w:overflowPunct/>
              <w:topLinePunct w:val="0"/>
              <w:autoSpaceDE/>
              <w:autoSpaceDN/>
              <w:bidi w:val="0"/>
              <w:adjustRightInd/>
              <w:snapToGrid/>
              <w:spacing w:line="360" w:lineRule="auto"/>
              <w:ind w:left="0" w:firstLine="0"/>
              <w:textAlignment w:val="auto"/>
              <w:rPr>
                <w:rFonts w:hint="default" w:ascii="Times New Roman" w:hAnsi="Times New Roman"/>
                <w:color w:val="000000" w:themeColor="text1"/>
                <w:sz w:val="24"/>
                <w:szCs w:val="24"/>
                <w14:textFill>
                  <w14:solidFill>
                    <w14:schemeClr w14:val="tx1"/>
                  </w14:solidFill>
                </w14:textFill>
              </w:rPr>
            </w:pPr>
          </w:p>
          <w:p w14:paraId="39DD4E8E">
            <w:pPr>
              <w:keepNext w:val="0"/>
              <w:keepLines w:val="0"/>
              <w:pageBreakBefore w:val="0"/>
              <w:widowControl w:val="0"/>
              <w:kinsoku/>
              <w:wordWrap/>
              <w:overflowPunct/>
              <w:topLinePunct w:val="0"/>
              <w:autoSpaceDE/>
              <w:autoSpaceDN/>
              <w:bidi w:val="0"/>
              <w:adjustRightInd/>
              <w:snapToGrid/>
              <w:spacing w:line="360" w:lineRule="auto"/>
              <w:ind w:left="0" w:firstLine="0"/>
              <w:textAlignment w:val="auto"/>
              <w:rPr>
                <w:rFonts w:hint="default" w:ascii="Times New Roman" w:hAnsi="Times New Roman"/>
                <w:color w:val="000000" w:themeColor="text1"/>
                <w:sz w:val="24"/>
                <w:szCs w:val="24"/>
                <w14:textFill>
                  <w14:solidFill>
                    <w14:schemeClr w14:val="tx1"/>
                  </w14:solidFill>
                </w14:textFill>
              </w:rPr>
            </w:pPr>
          </w:p>
          <w:tbl>
            <w:tblPr>
              <w:tblStyle w:val="6"/>
              <w:tblW w:w="0" w:type="auto"/>
              <w:tblCellSpacing w:w="15" w:type="dxa"/>
              <w:tblInd w:w="0" w:type="dxa"/>
              <w:tblLayout w:type="autofit"/>
              <w:tblCellMar>
                <w:top w:w="15" w:type="dxa"/>
                <w:left w:w="15" w:type="dxa"/>
                <w:bottom w:w="15" w:type="dxa"/>
                <w:right w:w="15" w:type="dxa"/>
              </w:tblCellMar>
            </w:tblPr>
            <w:tblGrid>
              <w:gridCol w:w="96"/>
            </w:tblGrid>
            <w:tr w14:paraId="66E9F993">
              <w:tblPrEx>
                <w:tblCellMar>
                  <w:top w:w="15" w:type="dxa"/>
                  <w:left w:w="15" w:type="dxa"/>
                  <w:bottom w:w="15" w:type="dxa"/>
                  <w:right w:w="15" w:type="dxa"/>
                </w:tblCellMar>
              </w:tblPrEx>
              <w:trPr>
                <w:tblCellSpacing w:w="15" w:type="dxa"/>
              </w:trPr>
              <w:tc>
                <w:tcPr>
                  <w:tcW w:w="36" w:type="dxa"/>
                  <w:vAlign w:val="center"/>
                </w:tcPr>
                <w:p w14:paraId="13B185A1">
                  <w:pPr>
                    <w:keepNext w:val="0"/>
                    <w:keepLines w:val="0"/>
                    <w:pageBreakBefore w:val="0"/>
                    <w:widowControl w:val="0"/>
                    <w:kinsoku/>
                    <w:wordWrap/>
                    <w:overflowPunct/>
                    <w:topLinePunct w:val="0"/>
                    <w:autoSpaceDE/>
                    <w:autoSpaceDN/>
                    <w:bidi w:val="0"/>
                    <w:adjustRightInd/>
                    <w:snapToGrid/>
                    <w:spacing w:line="360" w:lineRule="auto"/>
                    <w:ind w:left="0" w:firstLine="0"/>
                    <w:textAlignment w:val="auto"/>
                    <w:rPr>
                      <w:rFonts w:hint="default" w:ascii="Times New Roman" w:hAnsi="Times New Roman"/>
                      <w:color w:val="000000" w:themeColor="text1"/>
                      <w:sz w:val="24"/>
                      <w:szCs w:val="24"/>
                      <w14:textFill>
                        <w14:solidFill>
                          <w14:schemeClr w14:val="tx1"/>
                        </w14:solidFill>
                      </w14:textFill>
                    </w:rPr>
                  </w:pPr>
                </w:p>
              </w:tc>
            </w:tr>
          </w:tbl>
          <w:p w14:paraId="14DA384F">
            <w:pPr>
              <w:keepNext w:val="0"/>
              <w:keepLines w:val="0"/>
              <w:pageBreakBefore w:val="0"/>
              <w:widowControl w:val="0"/>
              <w:kinsoku/>
              <w:wordWrap/>
              <w:overflowPunct/>
              <w:topLinePunct w:val="0"/>
              <w:autoSpaceDE/>
              <w:autoSpaceDN/>
              <w:bidi w:val="0"/>
              <w:adjustRightInd/>
              <w:snapToGrid/>
              <w:spacing w:line="360" w:lineRule="auto"/>
              <w:ind w:left="0" w:firstLine="0"/>
              <w:textAlignment w:val="auto"/>
              <w:rPr>
                <w:rFonts w:hint="default" w:ascii="Times New Roman" w:hAnsi="Times New Roman"/>
                <w:color w:val="000000" w:themeColor="text1"/>
                <w:sz w:val="24"/>
                <w:szCs w:val="24"/>
                <w14:textFill>
                  <w14:solidFill>
                    <w14:schemeClr w14:val="tx1"/>
                  </w14:solidFill>
                </w14:textFill>
              </w:rPr>
            </w:pPr>
          </w:p>
        </w:tc>
        <w:tc>
          <w:tcPr>
            <w:tcW w:w="1045" w:type="pct"/>
            <w:tcBorders>
              <w:top w:val="single" w:color="auto" w:sz="4" w:space="0"/>
            </w:tcBorders>
          </w:tcPr>
          <w:tbl>
            <w:tblPr>
              <w:tblStyle w:val="6"/>
              <w:tblW w:w="0" w:type="auto"/>
              <w:tblCellSpacing w:w="15" w:type="dxa"/>
              <w:tblInd w:w="0" w:type="dxa"/>
              <w:tblLayout w:type="autofit"/>
              <w:tblCellMar>
                <w:top w:w="15" w:type="dxa"/>
                <w:left w:w="15" w:type="dxa"/>
                <w:bottom w:w="15" w:type="dxa"/>
                <w:right w:w="15" w:type="dxa"/>
              </w:tblCellMar>
            </w:tblPr>
            <w:tblGrid>
              <w:gridCol w:w="1565"/>
            </w:tblGrid>
            <w:tr w14:paraId="54636B4F">
              <w:tblPrEx>
                <w:tblCellMar>
                  <w:top w:w="15" w:type="dxa"/>
                  <w:left w:w="15" w:type="dxa"/>
                  <w:bottom w:w="15" w:type="dxa"/>
                  <w:right w:w="15" w:type="dxa"/>
                </w:tblCellMar>
              </w:tblPrEx>
              <w:trPr>
                <w:tblCellSpacing w:w="15" w:type="dxa"/>
              </w:trPr>
              <w:tc>
                <w:tcPr>
                  <w:tcW w:w="2111" w:type="dxa"/>
                  <w:vAlign w:val="center"/>
                </w:tcPr>
                <w:p w14:paraId="56DF7B57">
                  <w:pPr>
                    <w:keepNext w:val="0"/>
                    <w:keepLines w:val="0"/>
                    <w:pageBreakBefore w:val="0"/>
                    <w:widowControl w:val="0"/>
                    <w:kinsoku/>
                    <w:wordWrap/>
                    <w:overflowPunct/>
                    <w:topLinePunct w:val="0"/>
                    <w:autoSpaceDE/>
                    <w:autoSpaceDN/>
                    <w:bidi w:val="0"/>
                    <w:adjustRightInd/>
                    <w:snapToGrid/>
                    <w:spacing w:line="360" w:lineRule="auto"/>
                    <w:ind w:left="0" w:firstLine="0"/>
                    <w:textAlignment w:val="auto"/>
                    <w:rPr>
                      <w:rFonts w:hint="default" w:ascii="Times New Roman" w:hAnsi="Times New Roman"/>
                      <w:color w:val="000000" w:themeColor="text1"/>
                      <w:sz w:val="24"/>
                      <w:szCs w:val="24"/>
                      <w14:textFill>
                        <w14:solidFill>
                          <w14:schemeClr w14:val="tx1"/>
                        </w14:solidFill>
                      </w14:textFill>
                    </w:rPr>
                  </w:pPr>
                  <w:r>
                    <w:rPr>
                      <w:rFonts w:hint="default" w:ascii="Times New Roman" w:hAnsi="Times New Roman"/>
                      <w:color w:val="000000" w:themeColor="text1"/>
                      <w:sz w:val="24"/>
                      <w:szCs w:val="24"/>
                      <w14:textFill>
                        <w14:solidFill>
                          <w14:schemeClr w14:val="tx1"/>
                        </w14:solidFill>
                      </w14:textFill>
                    </w:rPr>
                    <w:t>“Kaleidoscope of folk art”</w:t>
                  </w:r>
                </w:p>
              </w:tc>
            </w:tr>
          </w:tbl>
          <w:p w14:paraId="6E2EA632">
            <w:pPr>
              <w:keepNext w:val="0"/>
              <w:keepLines w:val="0"/>
              <w:pageBreakBefore w:val="0"/>
              <w:widowControl w:val="0"/>
              <w:kinsoku/>
              <w:wordWrap/>
              <w:overflowPunct/>
              <w:topLinePunct w:val="0"/>
              <w:autoSpaceDE/>
              <w:autoSpaceDN/>
              <w:bidi w:val="0"/>
              <w:adjustRightInd/>
              <w:snapToGrid/>
              <w:spacing w:line="360" w:lineRule="auto"/>
              <w:ind w:left="0" w:firstLine="0"/>
              <w:textAlignment w:val="auto"/>
              <w:rPr>
                <w:rFonts w:hint="default" w:ascii="Times New Roman" w:hAnsi="Times New Roman"/>
                <w:color w:val="000000" w:themeColor="text1"/>
                <w:sz w:val="24"/>
                <w:szCs w:val="24"/>
                <w14:textFill>
                  <w14:solidFill>
                    <w14:schemeClr w14:val="tx1"/>
                  </w14:solidFill>
                </w14:textFill>
              </w:rPr>
            </w:pPr>
          </w:p>
          <w:p w14:paraId="5DA0422E">
            <w:pPr>
              <w:keepNext w:val="0"/>
              <w:keepLines w:val="0"/>
              <w:pageBreakBefore w:val="0"/>
              <w:widowControl w:val="0"/>
              <w:kinsoku/>
              <w:wordWrap/>
              <w:overflowPunct/>
              <w:topLinePunct w:val="0"/>
              <w:autoSpaceDE/>
              <w:autoSpaceDN/>
              <w:bidi w:val="0"/>
              <w:adjustRightInd/>
              <w:snapToGrid/>
              <w:spacing w:line="360" w:lineRule="auto"/>
              <w:ind w:left="0" w:firstLine="0"/>
              <w:textAlignment w:val="auto"/>
              <w:rPr>
                <w:rFonts w:hint="default" w:ascii="Times New Roman" w:hAnsi="Times New Roman"/>
                <w:color w:val="000000" w:themeColor="text1"/>
                <w:sz w:val="24"/>
                <w:szCs w:val="24"/>
                <w14:textFill>
                  <w14:solidFill>
                    <w14:schemeClr w14:val="tx1"/>
                  </w14:solidFill>
                </w14:textFill>
              </w:rPr>
            </w:pPr>
          </w:p>
        </w:tc>
        <w:tc>
          <w:tcPr>
            <w:tcW w:w="998" w:type="pct"/>
            <w:tcBorders>
              <w:top w:val="single" w:color="auto" w:sz="4" w:space="0"/>
            </w:tcBorders>
          </w:tcPr>
          <w:p w14:paraId="2CE8CADC">
            <w:pPr>
              <w:keepNext w:val="0"/>
              <w:keepLines w:val="0"/>
              <w:pageBreakBefore w:val="0"/>
              <w:widowControl w:val="0"/>
              <w:kinsoku/>
              <w:wordWrap/>
              <w:overflowPunct/>
              <w:topLinePunct w:val="0"/>
              <w:autoSpaceDE/>
              <w:autoSpaceDN/>
              <w:bidi w:val="0"/>
              <w:adjustRightInd/>
              <w:snapToGrid/>
              <w:spacing w:line="360" w:lineRule="auto"/>
              <w:ind w:left="0" w:firstLine="0"/>
              <w:textAlignment w:val="auto"/>
              <w:rPr>
                <w:rFonts w:hint="default" w:ascii="Times New Roman" w:hAnsi="Times New Roman"/>
                <w:color w:val="000000" w:themeColor="text1"/>
                <w:sz w:val="24"/>
                <w:szCs w:val="24"/>
                <w14:textFill>
                  <w14:solidFill>
                    <w14:schemeClr w14:val="tx1"/>
                  </w14:solidFill>
                </w14:textFill>
              </w:rPr>
            </w:pPr>
            <w:r>
              <w:rPr>
                <w:rFonts w:hint="default" w:ascii="Times New Roman" w:hAnsi="Times New Roman"/>
                <w:color w:val="000000" w:themeColor="text1"/>
                <w:sz w:val="24"/>
                <w:szCs w:val="24"/>
                <w14:textFill>
                  <w14:solidFill>
                    <w14:schemeClr w14:val="tx1"/>
                  </w14:solidFill>
                </w14:textFill>
              </w:rPr>
              <w:t xml:space="preserve">    Vibrant, ever-changing beauty</w:t>
            </w:r>
          </w:p>
        </w:tc>
        <w:tc>
          <w:tcPr>
            <w:tcW w:w="1875" w:type="pct"/>
            <w:tcBorders>
              <w:top w:val="single" w:color="auto" w:sz="4" w:space="0"/>
            </w:tcBorders>
          </w:tcPr>
          <w:p w14:paraId="61F07BDE">
            <w:pPr>
              <w:keepNext w:val="0"/>
              <w:keepLines w:val="0"/>
              <w:pageBreakBefore w:val="0"/>
              <w:widowControl w:val="0"/>
              <w:kinsoku/>
              <w:wordWrap/>
              <w:overflowPunct/>
              <w:topLinePunct w:val="0"/>
              <w:autoSpaceDE/>
              <w:autoSpaceDN/>
              <w:bidi w:val="0"/>
              <w:adjustRightInd/>
              <w:snapToGrid/>
              <w:spacing w:line="360" w:lineRule="auto"/>
              <w:ind w:left="0" w:firstLine="0"/>
              <w:textAlignment w:val="auto"/>
              <w:rPr>
                <w:rFonts w:hint="default" w:ascii="Times New Roman" w:hAnsi="Times New Roman"/>
                <w:color w:val="000000" w:themeColor="text1"/>
                <w:sz w:val="24"/>
                <w:szCs w:val="24"/>
                <w14:textFill>
                  <w14:solidFill>
                    <w14:schemeClr w14:val="tx1"/>
                  </w14:solidFill>
                </w14:textFill>
              </w:rPr>
            </w:pPr>
            <w:r>
              <w:rPr>
                <w:rFonts w:hint="default" w:ascii="Times New Roman" w:hAnsi="Times New Roman"/>
                <w:color w:val="000000" w:themeColor="text1"/>
                <w:sz w:val="24"/>
                <w:szCs w:val="24"/>
                <w14:textFill>
                  <w14:solidFill>
                    <w14:schemeClr w14:val="tx1"/>
                  </w14:solidFill>
                </w14:textFill>
              </w:rPr>
              <w:t>Nature used for aesthetic purposes, reflects anthropocentric worldview</w:t>
            </w:r>
          </w:p>
        </w:tc>
      </w:tr>
      <w:tr w14:paraId="6260EAF8">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c>
          <w:tcPr>
            <w:tcW w:w="1079" w:type="pct"/>
          </w:tcPr>
          <w:p w14:paraId="1E80BE26">
            <w:pPr>
              <w:keepNext w:val="0"/>
              <w:keepLines w:val="0"/>
              <w:pageBreakBefore w:val="0"/>
              <w:widowControl w:val="0"/>
              <w:kinsoku/>
              <w:wordWrap/>
              <w:overflowPunct/>
              <w:topLinePunct w:val="0"/>
              <w:autoSpaceDE/>
              <w:autoSpaceDN/>
              <w:bidi w:val="0"/>
              <w:adjustRightInd/>
              <w:snapToGrid/>
              <w:spacing w:line="360" w:lineRule="auto"/>
              <w:ind w:left="0" w:firstLine="0"/>
              <w:textAlignment w:val="auto"/>
              <w:rPr>
                <w:rFonts w:hint="default" w:ascii="Times New Roman" w:hAnsi="Times New Roman"/>
                <w:color w:val="000000" w:themeColor="text1"/>
                <w:sz w:val="24"/>
                <w:szCs w:val="24"/>
                <w14:textFill>
                  <w14:solidFill>
                    <w14:schemeClr w14:val="tx1"/>
                  </w14:solidFill>
                </w14:textFill>
              </w:rPr>
            </w:pPr>
            <w:r>
              <w:rPr>
                <w:rFonts w:hint="default" w:ascii="Times New Roman" w:hAnsi="Times New Roman"/>
                <w:color w:val="000000" w:themeColor="text1"/>
                <w:sz w:val="24"/>
                <w:szCs w:val="24"/>
                <w14:textFill>
                  <w14:solidFill>
                    <w14:schemeClr w14:val="tx1"/>
                  </w14:solidFill>
                </w14:textFill>
              </w:rPr>
              <w:t xml:space="preserve"> </w:t>
            </w:r>
          </w:p>
        </w:tc>
        <w:tc>
          <w:tcPr>
            <w:tcW w:w="1045" w:type="pct"/>
          </w:tcPr>
          <w:p w14:paraId="327E8C1C">
            <w:pPr>
              <w:keepNext w:val="0"/>
              <w:keepLines w:val="0"/>
              <w:pageBreakBefore w:val="0"/>
              <w:widowControl w:val="0"/>
              <w:kinsoku/>
              <w:wordWrap/>
              <w:overflowPunct/>
              <w:topLinePunct w:val="0"/>
              <w:autoSpaceDE/>
              <w:autoSpaceDN/>
              <w:bidi w:val="0"/>
              <w:adjustRightInd/>
              <w:snapToGrid/>
              <w:spacing w:line="360" w:lineRule="auto"/>
              <w:ind w:left="0" w:firstLine="0"/>
              <w:textAlignment w:val="auto"/>
              <w:rPr>
                <w:rFonts w:hint="default" w:ascii="Times New Roman" w:hAnsi="Times New Roman"/>
                <w:color w:val="000000" w:themeColor="text1"/>
                <w:sz w:val="24"/>
                <w:szCs w:val="24"/>
                <w14:textFill>
                  <w14:solidFill>
                    <w14:schemeClr w14:val="tx1"/>
                  </w14:solidFill>
                </w14:textFill>
              </w:rPr>
            </w:pPr>
            <w:r>
              <w:rPr>
                <w:rFonts w:hint="default" w:ascii="Times New Roman" w:hAnsi="Times New Roman"/>
                <w:color w:val="000000" w:themeColor="text1"/>
                <w:sz w:val="24"/>
                <w:szCs w:val="24"/>
                <w14:textFill>
                  <w14:solidFill>
                    <w14:schemeClr w14:val="tx1"/>
                  </w14:solidFill>
                </w14:textFill>
              </w:rPr>
              <w:t>“Steel peplum leaves”</w:t>
            </w:r>
          </w:p>
        </w:tc>
        <w:tc>
          <w:tcPr>
            <w:tcW w:w="998" w:type="pct"/>
          </w:tcPr>
          <w:p w14:paraId="7BFE8B59">
            <w:pPr>
              <w:keepNext w:val="0"/>
              <w:keepLines w:val="0"/>
              <w:pageBreakBefore w:val="0"/>
              <w:widowControl w:val="0"/>
              <w:kinsoku/>
              <w:wordWrap/>
              <w:overflowPunct/>
              <w:topLinePunct w:val="0"/>
              <w:autoSpaceDE/>
              <w:autoSpaceDN/>
              <w:bidi w:val="0"/>
              <w:adjustRightInd/>
              <w:snapToGrid/>
              <w:spacing w:line="360" w:lineRule="auto"/>
              <w:ind w:left="0" w:firstLine="0"/>
              <w:textAlignment w:val="auto"/>
              <w:rPr>
                <w:rFonts w:hint="default" w:ascii="Times New Roman" w:hAnsi="Times New Roman"/>
                <w:color w:val="000000" w:themeColor="text1"/>
                <w:sz w:val="24"/>
                <w:szCs w:val="24"/>
                <w14:textFill>
                  <w14:solidFill>
                    <w14:schemeClr w14:val="tx1"/>
                  </w14:solidFill>
                </w14:textFill>
              </w:rPr>
            </w:pPr>
            <w:r>
              <w:rPr>
                <w:rFonts w:hint="default" w:ascii="Times New Roman" w:hAnsi="Times New Roman"/>
                <w:color w:val="000000" w:themeColor="text1"/>
                <w:sz w:val="24"/>
                <w:szCs w:val="24"/>
                <w14:textFill>
                  <w14:solidFill>
                    <w14:schemeClr w14:val="tx1"/>
                  </w14:solidFill>
                </w14:textFill>
              </w:rPr>
              <w:t xml:space="preserve">  Symbol of life and spirituality</w:t>
            </w:r>
          </w:p>
        </w:tc>
        <w:tc>
          <w:tcPr>
            <w:tcW w:w="1875" w:type="pct"/>
          </w:tcPr>
          <w:p w14:paraId="4BA3C0E0">
            <w:pPr>
              <w:keepNext w:val="0"/>
              <w:keepLines w:val="0"/>
              <w:pageBreakBefore w:val="0"/>
              <w:widowControl w:val="0"/>
              <w:kinsoku/>
              <w:wordWrap/>
              <w:overflowPunct/>
              <w:topLinePunct w:val="0"/>
              <w:autoSpaceDE/>
              <w:autoSpaceDN/>
              <w:bidi w:val="0"/>
              <w:adjustRightInd/>
              <w:snapToGrid/>
              <w:spacing w:line="360" w:lineRule="auto"/>
              <w:ind w:left="0" w:firstLine="0"/>
              <w:textAlignment w:val="auto"/>
              <w:rPr>
                <w:rFonts w:hint="default" w:ascii="Times New Roman" w:hAnsi="Times New Roman"/>
                <w:color w:val="000000" w:themeColor="text1"/>
                <w:sz w:val="24"/>
                <w:szCs w:val="24"/>
                <w14:textFill>
                  <w14:solidFill>
                    <w14:schemeClr w14:val="tx1"/>
                  </w14:solidFill>
                </w14:textFill>
              </w:rPr>
            </w:pPr>
            <w:r>
              <w:rPr>
                <w:rFonts w:hint="default" w:ascii="Times New Roman" w:hAnsi="Times New Roman"/>
                <w:color w:val="000000" w:themeColor="text1"/>
                <w:sz w:val="24"/>
                <w:szCs w:val="24"/>
                <w14:textFill>
                  <w14:solidFill>
                    <w14:schemeClr w14:val="tx1"/>
                  </w14:solidFill>
                </w14:textFill>
              </w:rPr>
              <w:t>Cultural reference to sacred ecology, though objectified for decoration</w:t>
            </w:r>
          </w:p>
        </w:tc>
      </w:tr>
      <w:tr w14:paraId="2493E9A7">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202" w:hRule="exact"/>
        </w:trPr>
        <w:tc>
          <w:tcPr>
            <w:tcW w:w="1079" w:type="pct"/>
          </w:tcPr>
          <w:p w14:paraId="41210709">
            <w:pPr>
              <w:keepNext w:val="0"/>
              <w:keepLines w:val="0"/>
              <w:pageBreakBefore w:val="0"/>
              <w:widowControl w:val="0"/>
              <w:kinsoku/>
              <w:wordWrap/>
              <w:overflowPunct/>
              <w:topLinePunct w:val="0"/>
              <w:autoSpaceDE/>
              <w:autoSpaceDN/>
              <w:bidi w:val="0"/>
              <w:adjustRightInd/>
              <w:snapToGrid/>
              <w:spacing w:line="360" w:lineRule="auto"/>
              <w:ind w:left="0" w:firstLine="0"/>
              <w:textAlignment w:val="auto"/>
              <w:rPr>
                <w:rFonts w:hint="default" w:ascii="Times New Roman" w:hAnsi="Times New Roman"/>
                <w:color w:val="000000" w:themeColor="text1"/>
                <w:sz w:val="24"/>
                <w:szCs w:val="24"/>
                <w14:textFill>
                  <w14:solidFill>
                    <w14:schemeClr w14:val="tx1"/>
                  </w14:solidFill>
                </w14:textFill>
              </w:rPr>
            </w:pPr>
          </w:p>
        </w:tc>
        <w:tc>
          <w:tcPr>
            <w:tcW w:w="1045" w:type="pct"/>
          </w:tcPr>
          <w:p w14:paraId="43AA808E">
            <w:pPr>
              <w:keepNext w:val="0"/>
              <w:keepLines w:val="0"/>
              <w:pageBreakBefore w:val="0"/>
              <w:widowControl w:val="0"/>
              <w:kinsoku/>
              <w:wordWrap/>
              <w:overflowPunct/>
              <w:topLinePunct w:val="0"/>
              <w:autoSpaceDE/>
              <w:autoSpaceDN/>
              <w:bidi w:val="0"/>
              <w:adjustRightInd/>
              <w:snapToGrid/>
              <w:spacing w:line="360" w:lineRule="auto"/>
              <w:ind w:left="0" w:firstLine="0"/>
              <w:textAlignment w:val="auto"/>
              <w:rPr>
                <w:rFonts w:hint="default" w:ascii="Times New Roman" w:hAnsi="Times New Roman"/>
                <w:color w:val="000000" w:themeColor="text1"/>
                <w:sz w:val="24"/>
                <w:szCs w:val="24"/>
                <w14:textFill>
                  <w14:solidFill>
                    <w14:schemeClr w14:val="tx1"/>
                  </w14:solidFill>
                </w14:textFill>
              </w:rPr>
            </w:pPr>
            <w:r>
              <w:rPr>
                <w:rFonts w:hint="default" w:ascii="Times New Roman" w:hAnsi="Times New Roman"/>
                <w:color w:val="000000" w:themeColor="text1"/>
                <w:sz w:val="24"/>
                <w:szCs w:val="24"/>
                <w14:textFill>
                  <w14:solidFill>
                    <w14:schemeClr w14:val="tx1"/>
                  </w14:solidFill>
                </w14:textFill>
              </w:rPr>
              <w:t>“Leopards leaping on gazelles”</w:t>
            </w:r>
          </w:p>
          <w:p w14:paraId="5C092740">
            <w:pPr>
              <w:keepNext w:val="0"/>
              <w:keepLines w:val="0"/>
              <w:pageBreakBefore w:val="0"/>
              <w:widowControl w:val="0"/>
              <w:kinsoku/>
              <w:wordWrap/>
              <w:overflowPunct/>
              <w:topLinePunct w:val="0"/>
              <w:autoSpaceDE/>
              <w:autoSpaceDN/>
              <w:bidi w:val="0"/>
              <w:adjustRightInd/>
              <w:snapToGrid/>
              <w:spacing w:line="360" w:lineRule="auto"/>
              <w:ind w:left="0" w:firstLine="0"/>
              <w:textAlignment w:val="auto"/>
              <w:rPr>
                <w:rFonts w:hint="default" w:ascii="Times New Roman" w:hAnsi="Times New Roman"/>
                <w:color w:val="000000" w:themeColor="text1"/>
                <w:sz w:val="24"/>
                <w:szCs w:val="24"/>
                <w14:textFill>
                  <w14:solidFill>
                    <w14:schemeClr w14:val="tx1"/>
                  </w14:solidFill>
                </w14:textFill>
              </w:rPr>
            </w:pPr>
          </w:p>
          <w:p w14:paraId="4BA14B5B">
            <w:pPr>
              <w:keepNext w:val="0"/>
              <w:keepLines w:val="0"/>
              <w:pageBreakBefore w:val="0"/>
              <w:widowControl w:val="0"/>
              <w:kinsoku/>
              <w:wordWrap/>
              <w:overflowPunct/>
              <w:topLinePunct w:val="0"/>
              <w:autoSpaceDE/>
              <w:autoSpaceDN/>
              <w:bidi w:val="0"/>
              <w:adjustRightInd/>
              <w:snapToGrid/>
              <w:spacing w:line="360" w:lineRule="auto"/>
              <w:ind w:left="0" w:firstLine="0"/>
              <w:textAlignment w:val="auto"/>
              <w:rPr>
                <w:rFonts w:hint="default" w:ascii="Times New Roman" w:hAnsi="Times New Roman"/>
                <w:color w:val="000000" w:themeColor="text1"/>
                <w:sz w:val="24"/>
                <w:szCs w:val="24"/>
                <w14:textFill>
                  <w14:solidFill>
                    <w14:schemeClr w14:val="tx1"/>
                  </w14:solidFill>
                </w14:textFill>
              </w:rPr>
            </w:pPr>
          </w:p>
        </w:tc>
        <w:tc>
          <w:tcPr>
            <w:tcW w:w="998" w:type="pct"/>
          </w:tcPr>
          <w:p w14:paraId="1F09778A">
            <w:pPr>
              <w:keepNext w:val="0"/>
              <w:keepLines w:val="0"/>
              <w:pageBreakBefore w:val="0"/>
              <w:widowControl w:val="0"/>
              <w:kinsoku/>
              <w:wordWrap/>
              <w:overflowPunct/>
              <w:topLinePunct w:val="0"/>
              <w:autoSpaceDE/>
              <w:autoSpaceDN/>
              <w:bidi w:val="0"/>
              <w:adjustRightInd/>
              <w:snapToGrid/>
              <w:spacing w:line="360" w:lineRule="auto"/>
              <w:ind w:left="0" w:firstLine="0"/>
              <w:textAlignment w:val="auto"/>
              <w:rPr>
                <w:rFonts w:hint="default" w:ascii="Times New Roman" w:hAnsi="Times New Roman"/>
                <w:color w:val="000000" w:themeColor="text1"/>
                <w:sz w:val="24"/>
                <w:szCs w:val="24"/>
                <w14:textFill>
                  <w14:solidFill>
                    <w14:schemeClr w14:val="tx1"/>
                  </w14:solidFill>
                </w14:textFill>
              </w:rPr>
            </w:pPr>
            <w:r>
              <w:rPr>
                <w:rFonts w:hint="default" w:ascii="Times New Roman" w:hAnsi="Times New Roman"/>
                <w:color w:val="000000" w:themeColor="text1"/>
                <w:sz w:val="24"/>
                <w:szCs w:val="24"/>
                <w14:textFill>
                  <w14:solidFill>
                    <w14:schemeClr w14:val="tx1"/>
                  </w14:solidFill>
                </w14:textFill>
              </w:rPr>
              <w:t>Symbol of natural hunting scenes</w:t>
            </w:r>
          </w:p>
        </w:tc>
        <w:tc>
          <w:tcPr>
            <w:tcW w:w="1875" w:type="pct"/>
          </w:tcPr>
          <w:p w14:paraId="00AE5B6E">
            <w:pPr>
              <w:keepNext w:val="0"/>
              <w:keepLines w:val="0"/>
              <w:pageBreakBefore w:val="0"/>
              <w:widowControl w:val="0"/>
              <w:kinsoku/>
              <w:wordWrap/>
              <w:overflowPunct/>
              <w:topLinePunct w:val="0"/>
              <w:autoSpaceDE/>
              <w:autoSpaceDN/>
              <w:bidi w:val="0"/>
              <w:adjustRightInd/>
              <w:snapToGrid/>
              <w:spacing w:line="360" w:lineRule="auto"/>
              <w:ind w:left="0" w:firstLine="0"/>
              <w:textAlignment w:val="auto"/>
              <w:rPr>
                <w:rFonts w:hint="default" w:ascii="Times New Roman" w:hAnsi="Times New Roman"/>
                <w:color w:val="000000" w:themeColor="text1"/>
                <w:sz w:val="24"/>
                <w:szCs w:val="24"/>
                <w14:textFill>
                  <w14:solidFill>
                    <w14:schemeClr w14:val="tx1"/>
                  </w14:solidFill>
                </w14:textFill>
              </w:rPr>
            </w:pPr>
            <w:r>
              <w:rPr>
                <w:rFonts w:hint="default" w:ascii="Times New Roman" w:hAnsi="Times New Roman"/>
                <w:color w:val="000000" w:themeColor="text1"/>
                <w:sz w:val="24"/>
                <w:szCs w:val="24"/>
                <w14:textFill>
                  <w14:solidFill>
                    <w14:schemeClr w14:val="tx1"/>
                  </w14:solidFill>
                </w14:textFill>
              </w:rPr>
              <w:t>Nature portrayed as visual spectacle</w:t>
            </w:r>
          </w:p>
        </w:tc>
      </w:tr>
      <w:tr w14:paraId="397B953F">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c>
          <w:tcPr>
            <w:tcW w:w="1079" w:type="pct"/>
          </w:tcPr>
          <w:p w14:paraId="053EB582">
            <w:pPr>
              <w:keepNext w:val="0"/>
              <w:keepLines w:val="0"/>
              <w:pageBreakBefore w:val="0"/>
              <w:widowControl w:val="0"/>
              <w:kinsoku/>
              <w:wordWrap/>
              <w:overflowPunct/>
              <w:topLinePunct w:val="0"/>
              <w:autoSpaceDE/>
              <w:autoSpaceDN/>
              <w:bidi w:val="0"/>
              <w:adjustRightInd/>
              <w:snapToGrid/>
              <w:spacing w:line="360" w:lineRule="auto"/>
              <w:ind w:left="0" w:firstLine="0"/>
              <w:textAlignment w:val="auto"/>
              <w:rPr>
                <w:rFonts w:hint="default" w:ascii="Times New Roman" w:hAnsi="Times New Roman"/>
                <w:color w:val="000000" w:themeColor="text1"/>
                <w:sz w:val="24"/>
                <w:szCs w:val="24"/>
                <w14:textFill>
                  <w14:solidFill>
                    <w14:schemeClr w14:val="tx1"/>
                  </w14:solidFill>
                </w14:textFill>
              </w:rPr>
            </w:pPr>
            <w:r>
              <w:rPr>
                <w:rFonts w:hint="default" w:ascii="Times New Roman" w:hAnsi="Times New Roman"/>
                <w:color w:val="000000" w:themeColor="text1"/>
                <w:sz w:val="24"/>
                <w:szCs w:val="24"/>
                <w14:textFill>
                  <w14:solidFill>
                    <w14:schemeClr w14:val="tx1"/>
                  </w14:solidFill>
                </w14:textFill>
              </w:rPr>
              <w:t>Hubble</w:t>
            </w:r>
          </w:p>
        </w:tc>
        <w:tc>
          <w:tcPr>
            <w:tcW w:w="1045" w:type="pct"/>
          </w:tcPr>
          <w:p w14:paraId="2F7D72AB">
            <w:pPr>
              <w:keepNext w:val="0"/>
              <w:keepLines w:val="0"/>
              <w:pageBreakBefore w:val="0"/>
              <w:widowControl w:val="0"/>
              <w:kinsoku/>
              <w:wordWrap/>
              <w:overflowPunct/>
              <w:topLinePunct w:val="0"/>
              <w:autoSpaceDE/>
              <w:autoSpaceDN/>
              <w:bidi w:val="0"/>
              <w:adjustRightInd/>
              <w:snapToGrid/>
              <w:spacing w:line="360" w:lineRule="auto"/>
              <w:ind w:left="0" w:firstLine="0"/>
              <w:textAlignment w:val="auto"/>
              <w:rPr>
                <w:rFonts w:hint="default" w:ascii="Times New Roman" w:hAnsi="Times New Roman"/>
                <w:color w:val="000000" w:themeColor="text1"/>
                <w:sz w:val="24"/>
                <w:szCs w:val="24"/>
                <w14:textFill>
                  <w14:solidFill>
                    <w14:schemeClr w14:val="tx1"/>
                  </w14:solidFill>
                </w14:textFill>
              </w:rPr>
            </w:pPr>
            <w:r>
              <w:rPr>
                <w:rFonts w:hint="default" w:ascii="Times New Roman" w:hAnsi="Times New Roman"/>
                <w:color w:val="000000" w:themeColor="text1"/>
                <w:sz w:val="24"/>
                <w:szCs w:val="24"/>
                <w14:textFill>
                  <w14:solidFill>
                    <w14:schemeClr w14:val="tx1"/>
                  </w14:solidFill>
                </w14:textFill>
              </w:rPr>
              <w:t>“Glittering sparks”</w:t>
            </w:r>
            <w:r>
              <w:rPr>
                <w:rFonts w:hint="default" w:ascii="Times New Roman" w:hAnsi="Times New Roman"/>
                <w:color w:val="000000" w:themeColor="text1"/>
                <w:sz w:val="24"/>
                <w:szCs w:val="24"/>
                <w14:textFill>
                  <w14:solidFill>
                    <w14:schemeClr w14:val="tx1"/>
                  </w14:solidFill>
                </w14:textFill>
              </w:rPr>
              <w:tab/>
            </w:r>
          </w:p>
        </w:tc>
        <w:tc>
          <w:tcPr>
            <w:tcW w:w="998" w:type="pct"/>
          </w:tcPr>
          <w:p w14:paraId="3DD9967A">
            <w:pPr>
              <w:keepNext w:val="0"/>
              <w:keepLines w:val="0"/>
              <w:pageBreakBefore w:val="0"/>
              <w:widowControl w:val="0"/>
              <w:kinsoku/>
              <w:wordWrap/>
              <w:overflowPunct/>
              <w:topLinePunct w:val="0"/>
              <w:autoSpaceDE/>
              <w:autoSpaceDN/>
              <w:bidi w:val="0"/>
              <w:adjustRightInd/>
              <w:snapToGrid/>
              <w:spacing w:line="360" w:lineRule="auto"/>
              <w:ind w:left="0" w:firstLine="0"/>
              <w:textAlignment w:val="auto"/>
              <w:rPr>
                <w:rFonts w:hint="default" w:ascii="Times New Roman" w:hAnsi="Times New Roman"/>
                <w:color w:val="000000" w:themeColor="text1"/>
                <w:sz w:val="24"/>
                <w:szCs w:val="24"/>
                <w14:textFill>
                  <w14:solidFill>
                    <w14:schemeClr w14:val="tx1"/>
                  </w14:solidFill>
                </w14:textFill>
              </w:rPr>
            </w:pPr>
            <w:r>
              <w:rPr>
                <w:rFonts w:hint="default" w:ascii="Times New Roman" w:hAnsi="Times New Roman"/>
                <w:color w:val="000000" w:themeColor="text1"/>
                <w:sz w:val="24"/>
                <w:szCs w:val="24"/>
                <w14:textFill>
                  <w14:solidFill>
                    <w14:schemeClr w14:val="tx1"/>
                  </w14:solidFill>
                </w14:textFill>
              </w:rPr>
              <w:t>Stars likened to magical light</w:t>
            </w:r>
          </w:p>
        </w:tc>
        <w:tc>
          <w:tcPr>
            <w:tcW w:w="1875" w:type="pct"/>
          </w:tcPr>
          <w:p w14:paraId="6A7AEE61">
            <w:pPr>
              <w:keepNext w:val="0"/>
              <w:keepLines w:val="0"/>
              <w:pageBreakBefore w:val="0"/>
              <w:widowControl w:val="0"/>
              <w:kinsoku/>
              <w:wordWrap/>
              <w:overflowPunct/>
              <w:topLinePunct w:val="0"/>
              <w:autoSpaceDE/>
              <w:autoSpaceDN/>
              <w:bidi w:val="0"/>
              <w:adjustRightInd/>
              <w:snapToGrid/>
              <w:spacing w:line="360" w:lineRule="auto"/>
              <w:ind w:left="0" w:firstLine="0"/>
              <w:textAlignment w:val="auto"/>
              <w:rPr>
                <w:rFonts w:hint="default" w:ascii="Times New Roman" w:hAnsi="Times New Roman"/>
                <w:color w:val="000000" w:themeColor="text1"/>
                <w:sz w:val="24"/>
                <w:szCs w:val="24"/>
                <w14:textFill>
                  <w14:solidFill>
                    <w14:schemeClr w14:val="tx1"/>
                  </w14:solidFill>
                </w14:textFill>
              </w:rPr>
            </w:pPr>
            <w:r>
              <w:rPr>
                <w:rFonts w:hint="default" w:ascii="Times New Roman" w:hAnsi="Times New Roman"/>
                <w:color w:val="000000" w:themeColor="text1"/>
                <w:sz w:val="24"/>
                <w:szCs w:val="24"/>
                <w14:textFill>
                  <w14:solidFill>
                    <w14:schemeClr w14:val="tx1"/>
                  </w14:solidFill>
                </w14:textFill>
              </w:rPr>
              <w:t>Evokes cosmic wonder and inter connectedness of life</w:t>
            </w:r>
          </w:p>
        </w:tc>
      </w:tr>
      <w:tr w14:paraId="4CF7A807">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288" w:hRule="exact"/>
        </w:trPr>
        <w:tc>
          <w:tcPr>
            <w:tcW w:w="1079" w:type="pct"/>
          </w:tcPr>
          <w:p w14:paraId="0182CCDF">
            <w:pPr>
              <w:keepNext w:val="0"/>
              <w:keepLines w:val="0"/>
              <w:pageBreakBefore w:val="0"/>
              <w:widowControl w:val="0"/>
              <w:kinsoku/>
              <w:wordWrap/>
              <w:overflowPunct/>
              <w:topLinePunct w:val="0"/>
              <w:autoSpaceDE/>
              <w:autoSpaceDN/>
              <w:bidi w:val="0"/>
              <w:adjustRightInd/>
              <w:snapToGrid/>
              <w:spacing w:line="360" w:lineRule="auto"/>
              <w:ind w:left="0" w:firstLine="0"/>
              <w:textAlignment w:val="auto"/>
              <w:rPr>
                <w:rFonts w:hint="default" w:ascii="Times New Roman" w:hAnsi="Times New Roman"/>
                <w:color w:val="000000" w:themeColor="text1"/>
                <w:sz w:val="24"/>
                <w:szCs w:val="24"/>
                <w14:textFill>
                  <w14:solidFill>
                    <w14:schemeClr w14:val="tx1"/>
                  </w14:solidFill>
                </w14:textFill>
              </w:rPr>
            </w:pPr>
            <w:r>
              <w:rPr>
                <w:rFonts w:hint="default" w:ascii="Times New Roman" w:hAnsi="Times New Roman"/>
                <w:color w:val="000000" w:themeColor="text1"/>
                <w:sz w:val="24"/>
                <w:szCs w:val="24"/>
                <w14:textFill>
                  <w14:solidFill>
                    <w14:schemeClr w14:val="tx1"/>
                  </w14:solidFill>
                </w14:textFill>
              </w:rPr>
              <w:t>Tourist Attractions in Pakistan</w:t>
            </w:r>
          </w:p>
          <w:p w14:paraId="4B7880BD">
            <w:pPr>
              <w:keepNext w:val="0"/>
              <w:keepLines w:val="0"/>
              <w:pageBreakBefore w:val="0"/>
              <w:widowControl w:val="0"/>
              <w:kinsoku/>
              <w:wordWrap/>
              <w:overflowPunct/>
              <w:topLinePunct w:val="0"/>
              <w:autoSpaceDE/>
              <w:autoSpaceDN/>
              <w:bidi w:val="0"/>
              <w:adjustRightInd/>
              <w:snapToGrid/>
              <w:spacing w:line="360" w:lineRule="auto"/>
              <w:ind w:left="0" w:firstLine="0"/>
              <w:textAlignment w:val="auto"/>
              <w:rPr>
                <w:rFonts w:hint="default" w:ascii="Times New Roman" w:hAnsi="Times New Roman"/>
                <w:color w:val="000000" w:themeColor="text1"/>
                <w:sz w:val="24"/>
                <w:szCs w:val="24"/>
                <w14:textFill>
                  <w14:solidFill>
                    <w14:schemeClr w14:val="tx1"/>
                  </w14:solidFill>
                </w14:textFill>
              </w:rPr>
            </w:pPr>
            <w:r>
              <w:rPr>
                <w:rFonts w:hint="default" w:ascii="Times New Roman" w:hAnsi="Times New Roman"/>
                <w:color w:val="000000" w:themeColor="text1"/>
                <w:sz w:val="24"/>
                <w:szCs w:val="24"/>
                <w14:textFill>
                  <w14:solidFill>
                    <w14:schemeClr w14:val="tx1"/>
                  </w14:solidFill>
                </w14:textFill>
              </w:rPr>
              <w:tab/>
            </w:r>
            <w:r>
              <w:rPr>
                <w:rFonts w:hint="default" w:ascii="Times New Roman" w:hAnsi="Times New Roman"/>
                <w:color w:val="000000" w:themeColor="text1"/>
                <w:sz w:val="24"/>
                <w:szCs w:val="24"/>
                <w14:textFill>
                  <w14:solidFill>
                    <w14:schemeClr w14:val="tx1"/>
                  </w14:solidFill>
                </w14:textFill>
              </w:rPr>
              <w:tab/>
            </w:r>
            <w:r>
              <w:rPr>
                <w:rFonts w:hint="default" w:ascii="Times New Roman" w:hAnsi="Times New Roman"/>
                <w:color w:val="000000" w:themeColor="text1"/>
                <w:sz w:val="24"/>
                <w:szCs w:val="24"/>
                <w14:textFill>
                  <w14:solidFill>
                    <w14:schemeClr w14:val="tx1"/>
                  </w14:solidFill>
                </w14:textFill>
              </w:rPr>
              <w:t xml:space="preserve"> </w:t>
            </w:r>
          </w:p>
        </w:tc>
        <w:tc>
          <w:tcPr>
            <w:tcW w:w="1045" w:type="pct"/>
          </w:tcPr>
          <w:p w14:paraId="5C698DD9">
            <w:pPr>
              <w:keepNext w:val="0"/>
              <w:keepLines w:val="0"/>
              <w:pageBreakBefore w:val="0"/>
              <w:widowControl w:val="0"/>
              <w:kinsoku/>
              <w:wordWrap/>
              <w:overflowPunct/>
              <w:topLinePunct w:val="0"/>
              <w:autoSpaceDE/>
              <w:autoSpaceDN/>
              <w:bidi w:val="0"/>
              <w:adjustRightInd/>
              <w:snapToGrid/>
              <w:spacing w:line="360" w:lineRule="auto"/>
              <w:ind w:left="0" w:firstLine="0"/>
              <w:textAlignment w:val="auto"/>
              <w:rPr>
                <w:rFonts w:hint="default" w:ascii="Times New Roman" w:hAnsi="Times New Roman"/>
                <w:color w:val="000000" w:themeColor="text1"/>
                <w:sz w:val="24"/>
                <w:szCs w:val="24"/>
                <w14:textFill>
                  <w14:solidFill>
                    <w14:schemeClr w14:val="tx1"/>
                  </w14:solidFill>
                </w14:textFill>
              </w:rPr>
            </w:pPr>
            <w:r>
              <w:rPr>
                <w:rFonts w:hint="default" w:ascii="Times New Roman" w:hAnsi="Times New Roman"/>
                <w:color w:val="000000" w:themeColor="text1"/>
                <w:sz w:val="24"/>
                <w:szCs w:val="24"/>
                <w14:textFill>
                  <w14:solidFill>
                    <w14:schemeClr w14:val="tx1"/>
                  </w14:solidFill>
                </w14:textFill>
              </w:rPr>
              <w:t>“Kaleidoscope of natural beauty”</w:t>
            </w:r>
          </w:p>
        </w:tc>
        <w:tc>
          <w:tcPr>
            <w:tcW w:w="998" w:type="pct"/>
          </w:tcPr>
          <w:p w14:paraId="6AF1B5B0">
            <w:pPr>
              <w:keepNext w:val="0"/>
              <w:keepLines w:val="0"/>
              <w:pageBreakBefore w:val="0"/>
              <w:widowControl w:val="0"/>
              <w:kinsoku/>
              <w:wordWrap/>
              <w:overflowPunct/>
              <w:topLinePunct w:val="0"/>
              <w:autoSpaceDE/>
              <w:autoSpaceDN/>
              <w:bidi w:val="0"/>
              <w:adjustRightInd/>
              <w:snapToGrid/>
              <w:spacing w:line="360" w:lineRule="auto"/>
              <w:ind w:left="0" w:firstLine="0"/>
              <w:textAlignment w:val="auto"/>
              <w:rPr>
                <w:rFonts w:hint="default" w:ascii="Times New Roman" w:hAnsi="Times New Roman"/>
                <w:color w:val="000000" w:themeColor="text1"/>
                <w:sz w:val="24"/>
                <w:szCs w:val="24"/>
                <w14:textFill>
                  <w14:solidFill>
                    <w14:schemeClr w14:val="tx1"/>
                  </w14:solidFill>
                </w14:textFill>
              </w:rPr>
            </w:pPr>
            <w:r>
              <w:rPr>
                <w:rFonts w:hint="default" w:ascii="Times New Roman" w:hAnsi="Times New Roman"/>
                <w:color w:val="000000" w:themeColor="text1"/>
                <w:sz w:val="24"/>
                <w:szCs w:val="24"/>
                <w14:textFill>
                  <w14:solidFill>
                    <w14:schemeClr w14:val="tx1"/>
                  </w14:solidFill>
                </w14:textFill>
              </w:rPr>
              <w:t>Visual diversity and richness</w:t>
            </w:r>
          </w:p>
        </w:tc>
        <w:tc>
          <w:tcPr>
            <w:tcW w:w="1875" w:type="pct"/>
          </w:tcPr>
          <w:p w14:paraId="3ED798AD">
            <w:pPr>
              <w:keepNext w:val="0"/>
              <w:keepLines w:val="0"/>
              <w:pageBreakBefore w:val="0"/>
              <w:widowControl w:val="0"/>
              <w:kinsoku/>
              <w:wordWrap/>
              <w:overflowPunct/>
              <w:topLinePunct w:val="0"/>
              <w:autoSpaceDE/>
              <w:autoSpaceDN/>
              <w:bidi w:val="0"/>
              <w:adjustRightInd/>
              <w:snapToGrid/>
              <w:spacing w:line="360" w:lineRule="auto"/>
              <w:ind w:left="0" w:firstLine="0"/>
              <w:textAlignment w:val="auto"/>
              <w:rPr>
                <w:rFonts w:hint="default" w:ascii="Times New Roman" w:hAnsi="Times New Roman"/>
                <w:color w:val="000000" w:themeColor="text1"/>
                <w:sz w:val="24"/>
                <w:szCs w:val="24"/>
                <w14:textFill>
                  <w14:solidFill>
                    <w14:schemeClr w14:val="tx1"/>
                  </w14:solidFill>
                </w14:textFill>
              </w:rPr>
            </w:pPr>
            <w:r>
              <w:rPr>
                <w:rFonts w:hint="default" w:ascii="Times New Roman" w:hAnsi="Times New Roman"/>
                <w:color w:val="000000" w:themeColor="text1"/>
                <w:sz w:val="24"/>
                <w:szCs w:val="24"/>
                <w14:textFill>
                  <w14:solidFill>
                    <w14:schemeClr w14:val="tx1"/>
                  </w14:solidFill>
                </w14:textFill>
              </w:rPr>
              <w:t>biodiversity and dynamic ecosystems</w:t>
            </w:r>
          </w:p>
        </w:tc>
      </w:tr>
      <w:tr w14:paraId="1F9C7D6C">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62" w:hRule="exact"/>
        </w:trPr>
        <w:tc>
          <w:tcPr>
            <w:tcW w:w="1079" w:type="pct"/>
          </w:tcPr>
          <w:tbl>
            <w:tblPr>
              <w:tblStyle w:val="6"/>
              <w:tblW w:w="0" w:type="auto"/>
              <w:tblCellSpacing w:w="15" w:type="dxa"/>
              <w:tblInd w:w="0" w:type="dxa"/>
              <w:tblLayout w:type="autofit"/>
              <w:tblCellMar>
                <w:top w:w="15" w:type="dxa"/>
                <w:left w:w="15" w:type="dxa"/>
                <w:bottom w:w="15" w:type="dxa"/>
                <w:right w:w="15" w:type="dxa"/>
              </w:tblCellMar>
            </w:tblPr>
            <w:tblGrid>
              <w:gridCol w:w="1617"/>
            </w:tblGrid>
            <w:tr w14:paraId="69E841CD">
              <w:tblPrEx>
                <w:tblCellMar>
                  <w:top w:w="15" w:type="dxa"/>
                  <w:left w:w="15" w:type="dxa"/>
                  <w:bottom w:w="15" w:type="dxa"/>
                  <w:right w:w="15" w:type="dxa"/>
                </w:tblCellMar>
              </w:tblPrEx>
              <w:trPr>
                <w:tblCellSpacing w:w="15" w:type="dxa"/>
              </w:trPr>
              <w:tc>
                <w:tcPr>
                  <w:tcW w:w="1557" w:type="dxa"/>
                  <w:vAlign w:val="center"/>
                </w:tcPr>
                <w:p w14:paraId="7FEFF466">
                  <w:pPr>
                    <w:keepNext w:val="0"/>
                    <w:keepLines w:val="0"/>
                    <w:pageBreakBefore w:val="0"/>
                    <w:widowControl w:val="0"/>
                    <w:kinsoku/>
                    <w:wordWrap/>
                    <w:overflowPunct/>
                    <w:topLinePunct w:val="0"/>
                    <w:autoSpaceDE/>
                    <w:autoSpaceDN/>
                    <w:bidi w:val="0"/>
                    <w:adjustRightInd/>
                    <w:snapToGrid/>
                    <w:spacing w:line="360" w:lineRule="auto"/>
                    <w:ind w:left="0" w:firstLine="0"/>
                    <w:textAlignment w:val="auto"/>
                    <w:rPr>
                      <w:rFonts w:hint="default" w:ascii="Times New Roman" w:hAnsi="Times New Roman"/>
                      <w:color w:val="000000" w:themeColor="text1"/>
                      <w:sz w:val="24"/>
                      <w:szCs w:val="24"/>
                      <w14:textFill>
                        <w14:solidFill>
                          <w14:schemeClr w14:val="tx1"/>
                        </w14:solidFill>
                      </w14:textFill>
                    </w:rPr>
                  </w:pPr>
                  <w:r>
                    <w:rPr>
                      <w:rFonts w:hint="default" w:ascii="Times New Roman" w:hAnsi="Times New Roman"/>
                      <w:color w:val="000000" w:themeColor="text1"/>
                      <w:sz w:val="24"/>
                      <w:szCs w:val="24"/>
                      <w14:textFill>
                        <w14:solidFill>
                          <w14:schemeClr w14:val="tx1"/>
                        </w14:solidFill>
                      </w14:textFill>
                    </w:rPr>
                    <w:t>Désirée’s Baby</w:t>
                  </w:r>
                </w:p>
              </w:tc>
            </w:tr>
          </w:tbl>
          <w:p w14:paraId="4857D48E">
            <w:pPr>
              <w:keepNext w:val="0"/>
              <w:keepLines w:val="0"/>
              <w:pageBreakBefore w:val="0"/>
              <w:widowControl w:val="0"/>
              <w:kinsoku/>
              <w:wordWrap/>
              <w:overflowPunct/>
              <w:topLinePunct w:val="0"/>
              <w:autoSpaceDE/>
              <w:autoSpaceDN/>
              <w:bidi w:val="0"/>
              <w:adjustRightInd/>
              <w:snapToGrid/>
              <w:spacing w:line="360" w:lineRule="auto"/>
              <w:ind w:left="0" w:firstLine="0"/>
              <w:textAlignment w:val="auto"/>
              <w:rPr>
                <w:rFonts w:hint="default" w:ascii="Times New Roman" w:hAnsi="Times New Roman"/>
                <w:color w:val="000000" w:themeColor="text1"/>
                <w:sz w:val="24"/>
                <w:szCs w:val="24"/>
                <w14:textFill>
                  <w14:solidFill>
                    <w14:schemeClr w14:val="tx1"/>
                  </w14:solidFill>
                </w14:textFill>
              </w:rPr>
            </w:pPr>
          </w:p>
          <w:p w14:paraId="16CE196F">
            <w:pPr>
              <w:keepNext w:val="0"/>
              <w:keepLines w:val="0"/>
              <w:pageBreakBefore w:val="0"/>
              <w:widowControl w:val="0"/>
              <w:kinsoku/>
              <w:wordWrap/>
              <w:overflowPunct/>
              <w:topLinePunct w:val="0"/>
              <w:autoSpaceDE/>
              <w:autoSpaceDN/>
              <w:bidi w:val="0"/>
              <w:adjustRightInd/>
              <w:snapToGrid/>
              <w:spacing w:line="360" w:lineRule="auto"/>
              <w:ind w:left="0" w:firstLine="0"/>
              <w:textAlignment w:val="auto"/>
              <w:rPr>
                <w:rFonts w:hint="default" w:ascii="Times New Roman" w:hAnsi="Times New Roman"/>
                <w:color w:val="000000" w:themeColor="text1"/>
                <w:sz w:val="24"/>
                <w:szCs w:val="24"/>
                <w14:textFill>
                  <w14:solidFill>
                    <w14:schemeClr w14:val="tx1"/>
                  </w14:solidFill>
                </w14:textFill>
              </w:rPr>
            </w:pPr>
          </w:p>
          <w:p w14:paraId="4EFAA282">
            <w:pPr>
              <w:keepNext w:val="0"/>
              <w:keepLines w:val="0"/>
              <w:pageBreakBefore w:val="0"/>
              <w:widowControl w:val="0"/>
              <w:kinsoku/>
              <w:wordWrap/>
              <w:overflowPunct/>
              <w:topLinePunct w:val="0"/>
              <w:autoSpaceDE/>
              <w:autoSpaceDN/>
              <w:bidi w:val="0"/>
              <w:adjustRightInd/>
              <w:snapToGrid/>
              <w:spacing w:line="360" w:lineRule="auto"/>
              <w:ind w:left="0" w:firstLine="0"/>
              <w:textAlignment w:val="auto"/>
              <w:rPr>
                <w:rFonts w:hint="default" w:ascii="Times New Roman" w:hAnsi="Times New Roman"/>
                <w:color w:val="000000" w:themeColor="text1"/>
                <w:sz w:val="24"/>
                <w:szCs w:val="24"/>
                <w14:textFill>
                  <w14:solidFill>
                    <w14:schemeClr w14:val="tx1"/>
                  </w14:solidFill>
                </w14:textFill>
              </w:rPr>
            </w:pPr>
          </w:p>
          <w:p w14:paraId="108A9065">
            <w:pPr>
              <w:keepNext w:val="0"/>
              <w:keepLines w:val="0"/>
              <w:pageBreakBefore w:val="0"/>
              <w:widowControl w:val="0"/>
              <w:kinsoku/>
              <w:wordWrap/>
              <w:overflowPunct/>
              <w:topLinePunct w:val="0"/>
              <w:autoSpaceDE/>
              <w:autoSpaceDN/>
              <w:bidi w:val="0"/>
              <w:adjustRightInd/>
              <w:snapToGrid/>
              <w:spacing w:line="360" w:lineRule="auto"/>
              <w:ind w:left="0" w:firstLine="0"/>
              <w:textAlignment w:val="auto"/>
              <w:rPr>
                <w:rFonts w:hint="default" w:ascii="Times New Roman" w:hAnsi="Times New Roman"/>
                <w:color w:val="000000" w:themeColor="text1"/>
                <w:sz w:val="24"/>
                <w:szCs w:val="24"/>
                <w14:textFill>
                  <w14:solidFill>
                    <w14:schemeClr w14:val="tx1"/>
                  </w14:solidFill>
                </w14:textFill>
              </w:rPr>
            </w:pPr>
          </w:p>
        </w:tc>
        <w:tc>
          <w:tcPr>
            <w:tcW w:w="1045" w:type="pct"/>
          </w:tcPr>
          <w:p w14:paraId="68AC6290">
            <w:pPr>
              <w:keepNext w:val="0"/>
              <w:keepLines w:val="0"/>
              <w:pageBreakBefore w:val="0"/>
              <w:widowControl w:val="0"/>
              <w:kinsoku/>
              <w:wordWrap/>
              <w:overflowPunct/>
              <w:topLinePunct w:val="0"/>
              <w:autoSpaceDE/>
              <w:autoSpaceDN/>
              <w:bidi w:val="0"/>
              <w:adjustRightInd/>
              <w:snapToGrid/>
              <w:spacing w:line="360" w:lineRule="auto"/>
              <w:ind w:left="0" w:firstLine="0"/>
              <w:textAlignment w:val="auto"/>
              <w:rPr>
                <w:rFonts w:hint="default" w:ascii="Times New Roman" w:hAnsi="Times New Roman"/>
                <w:color w:val="000000" w:themeColor="text1"/>
                <w:sz w:val="24"/>
                <w:szCs w:val="24"/>
                <w14:textFill>
                  <w14:solidFill>
                    <w14:schemeClr w14:val="tx1"/>
                  </w14:solidFill>
                </w14:textFill>
              </w:rPr>
            </w:pPr>
            <w:r>
              <w:rPr>
                <w:rFonts w:hint="default" w:ascii="Times New Roman" w:hAnsi="Times New Roman"/>
                <w:color w:val="000000" w:themeColor="text1"/>
                <w:sz w:val="24"/>
                <w:szCs w:val="24"/>
                <w14:textFill>
                  <w14:solidFill>
                    <w14:schemeClr w14:val="tx1"/>
                  </w14:solidFill>
                </w14:textFill>
              </w:rPr>
              <w:t>“Swept along like an avalanche”</w:t>
            </w:r>
          </w:p>
          <w:p w14:paraId="38B30E9F">
            <w:pPr>
              <w:keepNext w:val="0"/>
              <w:keepLines w:val="0"/>
              <w:pageBreakBefore w:val="0"/>
              <w:widowControl w:val="0"/>
              <w:kinsoku/>
              <w:wordWrap/>
              <w:overflowPunct/>
              <w:topLinePunct w:val="0"/>
              <w:autoSpaceDE/>
              <w:autoSpaceDN/>
              <w:bidi w:val="0"/>
              <w:adjustRightInd/>
              <w:snapToGrid/>
              <w:spacing w:line="360" w:lineRule="auto"/>
              <w:ind w:left="0" w:firstLine="0"/>
              <w:textAlignment w:val="auto"/>
              <w:rPr>
                <w:rFonts w:hint="default" w:ascii="Times New Roman" w:hAnsi="Times New Roman"/>
                <w:color w:val="000000" w:themeColor="text1"/>
                <w:sz w:val="24"/>
                <w:szCs w:val="24"/>
                <w14:textFill>
                  <w14:solidFill>
                    <w14:schemeClr w14:val="tx1"/>
                  </w14:solidFill>
                </w14:textFill>
              </w:rPr>
            </w:pPr>
          </w:p>
        </w:tc>
        <w:tc>
          <w:tcPr>
            <w:tcW w:w="998" w:type="pct"/>
          </w:tcPr>
          <w:p w14:paraId="2B7C3C85">
            <w:pPr>
              <w:keepNext w:val="0"/>
              <w:keepLines w:val="0"/>
              <w:pageBreakBefore w:val="0"/>
              <w:widowControl w:val="0"/>
              <w:kinsoku/>
              <w:wordWrap/>
              <w:overflowPunct/>
              <w:topLinePunct w:val="0"/>
              <w:autoSpaceDE/>
              <w:autoSpaceDN/>
              <w:bidi w:val="0"/>
              <w:adjustRightInd/>
              <w:snapToGrid/>
              <w:spacing w:line="360" w:lineRule="auto"/>
              <w:ind w:left="0" w:firstLine="0"/>
              <w:textAlignment w:val="auto"/>
              <w:rPr>
                <w:rFonts w:hint="default" w:ascii="Times New Roman" w:hAnsi="Times New Roman"/>
                <w:color w:val="000000" w:themeColor="text1"/>
                <w:sz w:val="24"/>
                <w:szCs w:val="24"/>
                <w14:textFill>
                  <w14:solidFill>
                    <w14:schemeClr w14:val="tx1"/>
                  </w14:solidFill>
                </w14:textFill>
              </w:rPr>
            </w:pPr>
            <w:r>
              <w:rPr>
                <w:rFonts w:hint="default" w:ascii="Times New Roman" w:hAnsi="Times New Roman"/>
                <w:color w:val="000000" w:themeColor="text1"/>
                <w:sz w:val="24"/>
                <w:szCs w:val="24"/>
                <w14:textFill>
                  <w14:solidFill>
                    <w14:schemeClr w14:val="tx1"/>
                  </w14:solidFill>
                </w14:textFill>
              </w:rPr>
              <w:t>Overwhelming emotion</w:t>
            </w:r>
          </w:p>
        </w:tc>
        <w:tc>
          <w:tcPr>
            <w:tcW w:w="1875" w:type="pct"/>
          </w:tcPr>
          <w:p w14:paraId="1B717373">
            <w:pPr>
              <w:keepNext w:val="0"/>
              <w:keepLines w:val="0"/>
              <w:pageBreakBefore w:val="0"/>
              <w:widowControl w:val="0"/>
              <w:kinsoku/>
              <w:wordWrap/>
              <w:overflowPunct/>
              <w:topLinePunct w:val="0"/>
              <w:autoSpaceDE/>
              <w:autoSpaceDN/>
              <w:bidi w:val="0"/>
              <w:adjustRightInd/>
              <w:snapToGrid/>
              <w:spacing w:line="360" w:lineRule="auto"/>
              <w:ind w:left="0" w:firstLine="0"/>
              <w:textAlignment w:val="auto"/>
              <w:rPr>
                <w:rFonts w:hint="default" w:ascii="Times New Roman" w:hAnsi="Times New Roman"/>
                <w:color w:val="000000" w:themeColor="text1"/>
                <w:sz w:val="24"/>
                <w:szCs w:val="24"/>
                <w14:textFill>
                  <w14:solidFill>
                    <w14:schemeClr w14:val="tx1"/>
                  </w14:solidFill>
                </w14:textFill>
              </w:rPr>
            </w:pPr>
            <w:r>
              <w:rPr>
                <w:rFonts w:hint="default" w:ascii="Times New Roman" w:hAnsi="Times New Roman"/>
                <w:color w:val="000000" w:themeColor="text1"/>
                <w:sz w:val="24"/>
                <w:szCs w:val="24"/>
                <w14:textFill>
                  <w14:solidFill>
                    <w14:schemeClr w14:val="tx1"/>
                  </w14:solidFill>
                </w14:textFill>
              </w:rPr>
              <w:t>Love as a destructive force, tied to natural disaster imagery</w:t>
            </w:r>
          </w:p>
          <w:p w14:paraId="025E6292">
            <w:pPr>
              <w:keepNext w:val="0"/>
              <w:keepLines w:val="0"/>
              <w:pageBreakBefore w:val="0"/>
              <w:widowControl w:val="0"/>
              <w:kinsoku/>
              <w:wordWrap/>
              <w:overflowPunct/>
              <w:topLinePunct w:val="0"/>
              <w:autoSpaceDE/>
              <w:autoSpaceDN/>
              <w:bidi w:val="0"/>
              <w:adjustRightInd/>
              <w:snapToGrid/>
              <w:spacing w:line="360" w:lineRule="auto"/>
              <w:ind w:left="0" w:firstLine="0"/>
              <w:textAlignment w:val="auto"/>
              <w:rPr>
                <w:rFonts w:hint="default" w:ascii="Times New Roman" w:hAnsi="Times New Roman"/>
                <w:color w:val="000000" w:themeColor="text1"/>
                <w:sz w:val="24"/>
                <w:szCs w:val="24"/>
                <w14:textFill>
                  <w14:solidFill>
                    <w14:schemeClr w14:val="tx1"/>
                  </w14:solidFill>
                </w14:textFill>
              </w:rPr>
            </w:pPr>
          </w:p>
        </w:tc>
      </w:tr>
      <w:tr w14:paraId="0C57163D">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35" w:hRule="exact"/>
        </w:trPr>
        <w:tc>
          <w:tcPr>
            <w:tcW w:w="1079" w:type="pct"/>
          </w:tcPr>
          <w:tbl>
            <w:tblPr>
              <w:tblStyle w:val="6"/>
              <w:tblW w:w="0" w:type="auto"/>
              <w:tblCellSpacing w:w="15" w:type="dxa"/>
              <w:tblInd w:w="0" w:type="dxa"/>
              <w:tblLayout w:type="autofit"/>
              <w:tblCellMar>
                <w:top w:w="15" w:type="dxa"/>
                <w:left w:w="15" w:type="dxa"/>
                <w:bottom w:w="15" w:type="dxa"/>
                <w:right w:w="15" w:type="dxa"/>
              </w:tblCellMar>
            </w:tblPr>
            <w:tblGrid>
              <w:gridCol w:w="1624"/>
            </w:tblGrid>
            <w:tr w14:paraId="18592D23">
              <w:tblPrEx>
                <w:tblCellMar>
                  <w:top w:w="15" w:type="dxa"/>
                  <w:left w:w="15" w:type="dxa"/>
                  <w:bottom w:w="15" w:type="dxa"/>
                  <w:right w:w="15" w:type="dxa"/>
                </w:tblCellMar>
              </w:tblPrEx>
              <w:trPr>
                <w:tblCellSpacing w:w="15" w:type="dxa"/>
              </w:trPr>
              <w:tc>
                <w:tcPr>
                  <w:tcW w:w="2197" w:type="dxa"/>
                  <w:vAlign w:val="center"/>
                </w:tcPr>
                <w:p w14:paraId="12B8DCA4">
                  <w:pPr>
                    <w:keepNext w:val="0"/>
                    <w:keepLines w:val="0"/>
                    <w:pageBreakBefore w:val="0"/>
                    <w:widowControl w:val="0"/>
                    <w:kinsoku/>
                    <w:wordWrap/>
                    <w:overflowPunct/>
                    <w:topLinePunct w:val="0"/>
                    <w:autoSpaceDE/>
                    <w:autoSpaceDN/>
                    <w:bidi w:val="0"/>
                    <w:adjustRightInd/>
                    <w:snapToGrid/>
                    <w:spacing w:line="360" w:lineRule="auto"/>
                    <w:ind w:left="0" w:firstLine="0"/>
                    <w:textAlignment w:val="auto"/>
                    <w:rPr>
                      <w:rFonts w:hint="default" w:ascii="Times New Roman" w:hAnsi="Times New Roman"/>
                      <w:color w:val="000000" w:themeColor="text1"/>
                      <w:sz w:val="24"/>
                      <w:szCs w:val="24"/>
                      <w14:textFill>
                        <w14:solidFill>
                          <w14:schemeClr w14:val="tx1"/>
                        </w14:solidFill>
                      </w14:textFill>
                    </w:rPr>
                  </w:pPr>
                  <w:r>
                    <w:rPr>
                      <w:rFonts w:hint="default" w:ascii="Times New Roman" w:hAnsi="Times New Roman"/>
                      <w:color w:val="000000" w:themeColor="text1"/>
                      <w:sz w:val="24"/>
                      <w:szCs w:val="24"/>
                      <w14:textFill>
                        <w14:solidFill>
                          <w14:schemeClr w14:val="tx1"/>
                        </w14:solidFill>
                      </w14:textFill>
                    </w:rPr>
                    <w:t>Responsibilities of Youth</w:t>
                  </w:r>
                </w:p>
              </w:tc>
            </w:tr>
          </w:tbl>
          <w:p w14:paraId="708AA577">
            <w:pPr>
              <w:keepNext w:val="0"/>
              <w:keepLines w:val="0"/>
              <w:pageBreakBefore w:val="0"/>
              <w:widowControl w:val="0"/>
              <w:kinsoku/>
              <w:wordWrap/>
              <w:overflowPunct/>
              <w:topLinePunct w:val="0"/>
              <w:autoSpaceDE/>
              <w:autoSpaceDN/>
              <w:bidi w:val="0"/>
              <w:adjustRightInd/>
              <w:snapToGrid/>
              <w:spacing w:line="360" w:lineRule="auto"/>
              <w:ind w:left="0" w:firstLine="0"/>
              <w:textAlignment w:val="auto"/>
              <w:rPr>
                <w:rFonts w:hint="default" w:ascii="Times New Roman" w:hAnsi="Times New Roman"/>
                <w:color w:val="000000" w:themeColor="text1"/>
                <w:sz w:val="24"/>
                <w:szCs w:val="24"/>
                <w14:textFill>
                  <w14:solidFill>
                    <w14:schemeClr w14:val="tx1"/>
                  </w14:solidFill>
                </w14:textFill>
              </w:rPr>
            </w:pPr>
          </w:p>
          <w:p w14:paraId="7EBA0ED9">
            <w:pPr>
              <w:keepNext w:val="0"/>
              <w:keepLines w:val="0"/>
              <w:pageBreakBefore w:val="0"/>
              <w:widowControl w:val="0"/>
              <w:kinsoku/>
              <w:wordWrap/>
              <w:overflowPunct/>
              <w:topLinePunct w:val="0"/>
              <w:autoSpaceDE/>
              <w:autoSpaceDN/>
              <w:bidi w:val="0"/>
              <w:adjustRightInd/>
              <w:snapToGrid/>
              <w:spacing w:line="360" w:lineRule="auto"/>
              <w:ind w:left="0" w:firstLine="0"/>
              <w:textAlignment w:val="auto"/>
              <w:rPr>
                <w:rFonts w:hint="default" w:ascii="Times New Roman" w:hAnsi="Times New Roman"/>
                <w:color w:val="000000" w:themeColor="text1"/>
                <w:sz w:val="24"/>
                <w:szCs w:val="24"/>
                <w14:textFill>
                  <w14:solidFill>
                    <w14:schemeClr w14:val="tx1"/>
                  </w14:solidFill>
                </w14:textFill>
              </w:rPr>
            </w:pPr>
          </w:p>
          <w:p w14:paraId="349974A2">
            <w:pPr>
              <w:keepNext w:val="0"/>
              <w:keepLines w:val="0"/>
              <w:pageBreakBefore w:val="0"/>
              <w:widowControl w:val="0"/>
              <w:kinsoku/>
              <w:wordWrap/>
              <w:overflowPunct/>
              <w:topLinePunct w:val="0"/>
              <w:autoSpaceDE/>
              <w:autoSpaceDN/>
              <w:bidi w:val="0"/>
              <w:adjustRightInd/>
              <w:snapToGrid/>
              <w:spacing w:line="360" w:lineRule="auto"/>
              <w:ind w:left="0" w:firstLine="0"/>
              <w:textAlignment w:val="auto"/>
              <w:rPr>
                <w:rFonts w:hint="default" w:ascii="Times New Roman" w:hAnsi="Times New Roman"/>
                <w:color w:val="000000" w:themeColor="text1"/>
                <w:sz w:val="24"/>
                <w:szCs w:val="24"/>
                <w14:textFill>
                  <w14:solidFill>
                    <w14:schemeClr w14:val="tx1"/>
                  </w14:solidFill>
                </w14:textFill>
              </w:rPr>
            </w:pPr>
          </w:p>
          <w:p w14:paraId="3A8B4345">
            <w:pPr>
              <w:keepNext w:val="0"/>
              <w:keepLines w:val="0"/>
              <w:pageBreakBefore w:val="0"/>
              <w:widowControl w:val="0"/>
              <w:kinsoku/>
              <w:wordWrap/>
              <w:overflowPunct/>
              <w:topLinePunct w:val="0"/>
              <w:autoSpaceDE/>
              <w:autoSpaceDN/>
              <w:bidi w:val="0"/>
              <w:adjustRightInd/>
              <w:snapToGrid/>
              <w:spacing w:line="360" w:lineRule="auto"/>
              <w:ind w:left="0" w:firstLine="0"/>
              <w:textAlignment w:val="auto"/>
              <w:rPr>
                <w:rFonts w:hint="default" w:ascii="Times New Roman" w:hAnsi="Times New Roman"/>
                <w:color w:val="000000" w:themeColor="text1"/>
                <w:sz w:val="24"/>
                <w:szCs w:val="24"/>
                <w14:textFill>
                  <w14:solidFill>
                    <w14:schemeClr w14:val="tx1"/>
                  </w14:solidFill>
                </w14:textFill>
              </w:rPr>
            </w:pPr>
          </w:p>
        </w:tc>
        <w:tc>
          <w:tcPr>
            <w:tcW w:w="1045" w:type="pct"/>
          </w:tcPr>
          <w:tbl>
            <w:tblPr>
              <w:tblStyle w:val="6"/>
              <w:tblW w:w="0" w:type="auto"/>
              <w:tblCellSpacing w:w="15" w:type="dxa"/>
              <w:tblInd w:w="0" w:type="dxa"/>
              <w:tblLayout w:type="autofit"/>
              <w:tblCellMar>
                <w:top w:w="15" w:type="dxa"/>
                <w:left w:w="15" w:type="dxa"/>
                <w:bottom w:w="15" w:type="dxa"/>
                <w:right w:w="15" w:type="dxa"/>
              </w:tblCellMar>
            </w:tblPr>
            <w:tblGrid>
              <w:gridCol w:w="1565"/>
            </w:tblGrid>
            <w:tr w14:paraId="3E861B34">
              <w:trPr>
                <w:tblCellSpacing w:w="15" w:type="dxa"/>
              </w:trPr>
              <w:tc>
                <w:tcPr>
                  <w:tcW w:w="2110" w:type="dxa"/>
                  <w:vAlign w:val="center"/>
                </w:tcPr>
                <w:p w14:paraId="16C334AB">
                  <w:pPr>
                    <w:keepNext w:val="0"/>
                    <w:keepLines w:val="0"/>
                    <w:pageBreakBefore w:val="0"/>
                    <w:widowControl w:val="0"/>
                    <w:kinsoku/>
                    <w:wordWrap/>
                    <w:overflowPunct/>
                    <w:topLinePunct w:val="0"/>
                    <w:autoSpaceDE/>
                    <w:autoSpaceDN/>
                    <w:bidi w:val="0"/>
                    <w:adjustRightInd/>
                    <w:snapToGrid/>
                    <w:spacing w:line="360" w:lineRule="auto"/>
                    <w:ind w:left="0" w:firstLine="0"/>
                    <w:textAlignment w:val="auto"/>
                    <w:rPr>
                      <w:rFonts w:hint="default" w:ascii="Times New Roman" w:hAnsi="Times New Roman"/>
                      <w:color w:val="000000" w:themeColor="text1"/>
                      <w:sz w:val="24"/>
                      <w:szCs w:val="24"/>
                      <w14:textFill>
                        <w14:solidFill>
                          <w14:schemeClr w14:val="tx1"/>
                        </w14:solidFill>
                      </w14:textFill>
                    </w:rPr>
                  </w:pPr>
                  <w:r>
                    <w:rPr>
                      <w:rFonts w:hint="default" w:ascii="Times New Roman" w:hAnsi="Times New Roman"/>
                      <w:color w:val="000000" w:themeColor="text1"/>
                      <w:sz w:val="24"/>
                      <w:szCs w:val="24"/>
                      <w14:textFill>
                        <w14:solidFill>
                          <w14:schemeClr w14:val="tx1"/>
                        </w14:solidFill>
                      </w14:textFill>
                    </w:rPr>
                    <w:t>“Shackles of slavery”</w:t>
                  </w:r>
                </w:p>
              </w:tc>
            </w:tr>
          </w:tbl>
          <w:p w14:paraId="1803C40F">
            <w:pPr>
              <w:keepNext w:val="0"/>
              <w:keepLines w:val="0"/>
              <w:pageBreakBefore w:val="0"/>
              <w:widowControl w:val="0"/>
              <w:kinsoku/>
              <w:wordWrap/>
              <w:overflowPunct/>
              <w:topLinePunct w:val="0"/>
              <w:autoSpaceDE/>
              <w:autoSpaceDN/>
              <w:bidi w:val="0"/>
              <w:adjustRightInd/>
              <w:snapToGrid/>
              <w:spacing w:line="360" w:lineRule="auto"/>
              <w:ind w:left="0" w:firstLine="0"/>
              <w:textAlignment w:val="auto"/>
              <w:rPr>
                <w:rFonts w:hint="default" w:ascii="Times New Roman" w:hAnsi="Times New Roman"/>
                <w:color w:val="000000" w:themeColor="text1"/>
                <w:sz w:val="24"/>
                <w:szCs w:val="24"/>
                <w14:textFill>
                  <w14:solidFill>
                    <w14:schemeClr w14:val="tx1"/>
                  </w14:solidFill>
                </w14:textFill>
              </w:rPr>
            </w:pPr>
          </w:p>
        </w:tc>
        <w:tc>
          <w:tcPr>
            <w:tcW w:w="998" w:type="pct"/>
          </w:tcPr>
          <w:p w14:paraId="7028E52C">
            <w:pPr>
              <w:keepNext w:val="0"/>
              <w:keepLines w:val="0"/>
              <w:pageBreakBefore w:val="0"/>
              <w:widowControl w:val="0"/>
              <w:kinsoku/>
              <w:wordWrap/>
              <w:overflowPunct/>
              <w:topLinePunct w:val="0"/>
              <w:autoSpaceDE/>
              <w:autoSpaceDN/>
              <w:bidi w:val="0"/>
              <w:adjustRightInd/>
              <w:snapToGrid/>
              <w:spacing w:line="360" w:lineRule="auto"/>
              <w:ind w:left="0" w:firstLine="0"/>
              <w:textAlignment w:val="auto"/>
              <w:rPr>
                <w:rFonts w:hint="default" w:ascii="Times New Roman" w:hAnsi="Times New Roman"/>
                <w:color w:val="000000" w:themeColor="text1"/>
                <w:sz w:val="24"/>
                <w:szCs w:val="24"/>
                <w14:textFill>
                  <w14:solidFill>
                    <w14:schemeClr w14:val="tx1"/>
                  </w14:solidFill>
                </w14:textFill>
              </w:rPr>
            </w:pPr>
            <w:r>
              <w:rPr>
                <w:rFonts w:hint="default" w:ascii="Times New Roman" w:hAnsi="Times New Roman"/>
                <w:color w:val="000000" w:themeColor="text1"/>
                <w:sz w:val="24"/>
                <w:szCs w:val="24"/>
                <w14:textFill>
                  <w14:solidFill>
                    <w14:schemeClr w14:val="tx1"/>
                  </w14:solidFill>
                </w14:textFill>
              </w:rPr>
              <w:t>Freedom from oppression</w:t>
            </w:r>
          </w:p>
          <w:p w14:paraId="23A2A7C8">
            <w:pPr>
              <w:keepNext w:val="0"/>
              <w:keepLines w:val="0"/>
              <w:pageBreakBefore w:val="0"/>
              <w:widowControl w:val="0"/>
              <w:kinsoku/>
              <w:wordWrap/>
              <w:overflowPunct/>
              <w:topLinePunct w:val="0"/>
              <w:autoSpaceDE/>
              <w:autoSpaceDN/>
              <w:bidi w:val="0"/>
              <w:adjustRightInd/>
              <w:snapToGrid/>
              <w:spacing w:line="360" w:lineRule="auto"/>
              <w:ind w:left="0" w:firstLine="0"/>
              <w:textAlignment w:val="auto"/>
              <w:rPr>
                <w:rFonts w:hint="default" w:ascii="Times New Roman" w:hAnsi="Times New Roman"/>
                <w:color w:val="000000" w:themeColor="text1"/>
                <w:sz w:val="24"/>
                <w:szCs w:val="24"/>
                <w14:textFill>
                  <w14:solidFill>
                    <w14:schemeClr w14:val="tx1"/>
                  </w14:solidFill>
                </w14:textFill>
              </w:rPr>
            </w:pPr>
          </w:p>
        </w:tc>
        <w:tc>
          <w:tcPr>
            <w:tcW w:w="1875" w:type="pct"/>
          </w:tcPr>
          <w:p w14:paraId="6B8858B6">
            <w:pPr>
              <w:keepNext w:val="0"/>
              <w:keepLines w:val="0"/>
              <w:pageBreakBefore w:val="0"/>
              <w:widowControl w:val="0"/>
              <w:kinsoku/>
              <w:wordWrap/>
              <w:overflowPunct/>
              <w:topLinePunct w:val="0"/>
              <w:autoSpaceDE/>
              <w:autoSpaceDN/>
              <w:bidi w:val="0"/>
              <w:adjustRightInd/>
              <w:snapToGrid/>
              <w:spacing w:line="360" w:lineRule="auto"/>
              <w:ind w:left="0" w:firstLine="0"/>
              <w:textAlignment w:val="auto"/>
              <w:rPr>
                <w:rFonts w:hint="default" w:ascii="Times New Roman" w:hAnsi="Times New Roman"/>
                <w:color w:val="000000" w:themeColor="text1"/>
                <w:sz w:val="24"/>
                <w:szCs w:val="24"/>
                <w14:textFill>
                  <w14:solidFill>
                    <w14:schemeClr w14:val="tx1"/>
                  </w14:solidFill>
                </w14:textFill>
              </w:rPr>
            </w:pPr>
            <w:r>
              <w:rPr>
                <w:rFonts w:hint="default" w:ascii="Times New Roman" w:hAnsi="Times New Roman"/>
                <w:color w:val="000000" w:themeColor="text1"/>
                <w:sz w:val="24"/>
                <w:szCs w:val="24"/>
                <w14:textFill>
                  <w14:solidFill>
                    <w14:schemeClr w14:val="tx1"/>
                  </w14:solidFill>
                </w14:textFill>
              </w:rPr>
              <w:t>Metaphor of systemic liberation, indirectly invokes ecological and structural healing</w:t>
            </w:r>
          </w:p>
        </w:tc>
      </w:tr>
      <w:tr w14:paraId="2C6084B3">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c>
          <w:tcPr>
            <w:tcW w:w="1079" w:type="pct"/>
          </w:tcPr>
          <w:p w14:paraId="5A8452B0">
            <w:pPr>
              <w:keepNext w:val="0"/>
              <w:keepLines w:val="0"/>
              <w:pageBreakBefore w:val="0"/>
              <w:widowControl w:val="0"/>
              <w:kinsoku/>
              <w:wordWrap/>
              <w:overflowPunct/>
              <w:topLinePunct w:val="0"/>
              <w:autoSpaceDE/>
              <w:autoSpaceDN/>
              <w:bidi w:val="0"/>
              <w:adjustRightInd/>
              <w:snapToGrid/>
              <w:spacing w:line="360" w:lineRule="auto"/>
              <w:ind w:left="0" w:firstLine="0"/>
              <w:textAlignment w:val="auto"/>
              <w:rPr>
                <w:rFonts w:hint="default" w:ascii="Times New Roman" w:hAnsi="Times New Roman"/>
                <w:color w:val="000000" w:themeColor="text1"/>
                <w:sz w:val="24"/>
                <w:szCs w:val="24"/>
                <w14:textFill>
                  <w14:solidFill>
                    <w14:schemeClr w14:val="tx1"/>
                  </w14:solidFill>
                </w14:textFill>
              </w:rPr>
            </w:pPr>
            <w:r>
              <w:rPr>
                <w:rFonts w:hint="default" w:ascii="Times New Roman" w:hAnsi="Times New Roman"/>
                <w:color w:val="000000" w:themeColor="text1"/>
                <w:sz w:val="24"/>
                <w:szCs w:val="24"/>
                <w14:textFill>
                  <w14:solidFill>
                    <w14:schemeClr w14:val="tx1"/>
                  </w14:solidFill>
                </w14:textFill>
              </w:rPr>
              <w:t>Waste land</w:t>
            </w:r>
          </w:p>
        </w:tc>
        <w:tc>
          <w:tcPr>
            <w:tcW w:w="1045" w:type="pct"/>
          </w:tcPr>
          <w:p w14:paraId="3DFDE9D6">
            <w:pPr>
              <w:keepNext w:val="0"/>
              <w:keepLines w:val="0"/>
              <w:pageBreakBefore w:val="0"/>
              <w:widowControl w:val="0"/>
              <w:kinsoku/>
              <w:wordWrap/>
              <w:overflowPunct/>
              <w:topLinePunct w:val="0"/>
              <w:autoSpaceDE/>
              <w:autoSpaceDN/>
              <w:bidi w:val="0"/>
              <w:adjustRightInd/>
              <w:snapToGrid/>
              <w:spacing w:line="360" w:lineRule="auto"/>
              <w:ind w:left="0" w:firstLine="0"/>
              <w:textAlignment w:val="auto"/>
              <w:rPr>
                <w:rFonts w:hint="default" w:ascii="Times New Roman" w:hAnsi="Times New Roman"/>
                <w:color w:val="000000" w:themeColor="text1"/>
                <w:sz w:val="24"/>
                <w:szCs w:val="24"/>
                <w14:textFill>
                  <w14:solidFill>
                    <w14:schemeClr w14:val="tx1"/>
                  </w14:solidFill>
                </w14:textFill>
              </w:rPr>
            </w:pPr>
            <w:r>
              <w:rPr>
                <w:rFonts w:hint="default" w:ascii="Times New Roman" w:hAnsi="Times New Roman"/>
                <w:color w:val="000000" w:themeColor="text1"/>
                <w:sz w:val="24"/>
                <w:szCs w:val="24"/>
                <w14:textFill>
                  <w14:solidFill>
                    <w14:schemeClr w14:val="tx1"/>
                  </w14:solidFill>
                </w14:textFill>
              </w:rPr>
              <w:t>“Stain of prosperity”</w:t>
            </w:r>
          </w:p>
        </w:tc>
        <w:tc>
          <w:tcPr>
            <w:tcW w:w="998" w:type="pct"/>
          </w:tcPr>
          <w:p w14:paraId="1B635A52">
            <w:pPr>
              <w:keepNext w:val="0"/>
              <w:keepLines w:val="0"/>
              <w:pageBreakBefore w:val="0"/>
              <w:widowControl w:val="0"/>
              <w:kinsoku/>
              <w:wordWrap/>
              <w:overflowPunct/>
              <w:topLinePunct w:val="0"/>
              <w:autoSpaceDE/>
              <w:autoSpaceDN/>
              <w:bidi w:val="0"/>
              <w:adjustRightInd/>
              <w:snapToGrid/>
              <w:spacing w:line="360" w:lineRule="auto"/>
              <w:ind w:left="0" w:firstLine="0"/>
              <w:textAlignment w:val="auto"/>
              <w:rPr>
                <w:rFonts w:hint="default" w:ascii="Times New Roman" w:hAnsi="Times New Roman"/>
                <w:color w:val="000000" w:themeColor="text1"/>
                <w:sz w:val="24"/>
                <w:szCs w:val="24"/>
                <w14:textFill>
                  <w14:solidFill>
                    <w14:schemeClr w14:val="tx1"/>
                  </w14:solidFill>
                </w14:textFill>
              </w:rPr>
            </w:pPr>
            <w:r>
              <w:rPr>
                <w:rFonts w:hint="default" w:ascii="Times New Roman" w:hAnsi="Times New Roman"/>
                <w:color w:val="000000" w:themeColor="text1"/>
                <w:sz w:val="24"/>
                <w:szCs w:val="24"/>
                <w14:textFill>
                  <w14:solidFill>
                    <w14:schemeClr w14:val="tx1"/>
                  </w14:solidFill>
                </w14:textFill>
              </w:rPr>
              <w:t>Pollution as side-effect of wealth</w:t>
            </w:r>
          </w:p>
        </w:tc>
        <w:tc>
          <w:tcPr>
            <w:tcW w:w="1875" w:type="pct"/>
          </w:tcPr>
          <w:p w14:paraId="3F898FEE">
            <w:pPr>
              <w:keepNext w:val="0"/>
              <w:keepLines w:val="0"/>
              <w:pageBreakBefore w:val="0"/>
              <w:widowControl w:val="0"/>
              <w:kinsoku/>
              <w:wordWrap/>
              <w:overflowPunct/>
              <w:topLinePunct w:val="0"/>
              <w:autoSpaceDE/>
              <w:autoSpaceDN/>
              <w:bidi w:val="0"/>
              <w:adjustRightInd/>
              <w:snapToGrid/>
              <w:spacing w:line="360" w:lineRule="auto"/>
              <w:ind w:left="0" w:firstLine="0"/>
              <w:textAlignment w:val="auto"/>
              <w:rPr>
                <w:rFonts w:hint="default" w:ascii="Times New Roman" w:hAnsi="Times New Roman"/>
                <w:color w:val="000000" w:themeColor="text1"/>
                <w:sz w:val="24"/>
                <w:szCs w:val="24"/>
                <w14:textFill>
                  <w14:solidFill>
                    <w14:schemeClr w14:val="tx1"/>
                  </w14:solidFill>
                </w14:textFill>
              </w:rPr>
            </w:pPr>
            <w:r>
              <w:rPr>
                <w:rFonts w:hint="default" w:ascii="Times New Roman" w:hAnsi="Times New Roman"/>
                <w:color w:val="000000" w:themeColor="text1"/>
                <w:sz w:val="24"/>
                <w:szCs w:val="24"/>
                <w14:textFill>
                  <w14:solidFill>
                    <w14:schemeClr w14:val="tx1"/>
                  </w14:solidFill>
                </w14:textFill>
              </w:rPr>
              <w:t>Critique of consumerism and unsustainable progress</w:t>
            </w:r>
          </w:p>
        </w:tc>
      </w:tr>
      <w:tr w14:paraId="073F98F7">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80" w:hRule="exact"/>
        </w:trPr>
        <w:tc>
          <w:tcPr>
            <w:tcW w:w="1079" w:type="pct"/>
          </w:tcPr>
          <w:p w14:paraId="690E98F8">
            <w:pPr>
              <w:keepNext w:val="0"/>
              <w:keepLines w:val="0"/>
              <w:pageBreakBefore w:val="0"/>
              <w:widowControl w:val="0"/>
              <w:kinsoku/>
              <w:wordWrap/>
              <w:overflowPunct/>
              <w:topLinePunct w:val="0"/>
              <w:autoSpaceDE/>
              <w:autoSpaceDN/>
              <w:bidi w:val="0"/>
              <w:adjustRightInd/>
              <w:snapToGrid/>
              <w:spacing w:line="360" w:lineRule="auto"/>
              <w:ind w:left="0" w:firstLine="0"/>
              <w:textAlignment w:val="auto"/>
              <w:rPr>
                <w:rFonts w:hint="default" w:ascii="Times New Roman" w:hAnsi="Times New Roman"/>
                <w:color w:val="000000" w:themeColor="text1"/>
                <w:sz w:val="24"/>
                <w:szCs w:val="24"/>
                <w14:textFill>
                  <w14:solidFill>
                    <w14:schemeClr w14:val="tx1"/>
                  </w14:solidFill>
                </w14:textFill>
              </w:rPr>
            </w:pPr>
          </w:p>
        </w:tc>
        <w:tc>
          <w:tcPr>
            <w:tcW w:w="1045" w:type="pct"/>
          </w:tcPr>
          <w:p w14:paraId="2EFEB541">
            <w:pPr>
              <w:keepNext w:val="0"/>
              <w:keepLines w:val="0"/>
              <w:pageBreakBefore w:val="0"/>
              <w:widowControl w:val="0"/>
              <w:kinsoku/>
              <w:wordWrap/>
              <w:overflowPunct/>
              <w:topLinePunct w:val="0"/>
              <w:autoSpaceDE/>
              <w:autoSpaceDN/>
              <w:bidi w:val="0"/>
              <w:adjustRightInd/>
              <w:snapToGrid/>
              <w:spacing w:line="360" w:lineRule="auto"/>
              <w:ind w:left="0" w:firstLine="0"/>
              <w:textAlignment w:val="auto"/>
              <w:rPr>
                <w:rFonts w:hint="default" w:ascii="Times New Roman" w:hAnsi="Times New Roman"/>
                <w:color w:val="000000" w:themeColor="text1"/>
                <w:sz w:val="24"/>
                <w:szCs w:val="24"/>
                <w14:textFill>
                  <w14:solidFill>
                    <w14:schemeClr w14:val="tx1"/>
                  </w14:solidFill>
                </w14:textFill>
              </w:rPr>
            </w:pPr>
            <w:r>
              <w:rPr>
                <w:rFonts w:hint="default" w:ascii="Times New Roman" w:hAnsi="Times New Roman"/>
                <w:color w:val="000000" w:themeColor="text1"/>
                <w:sz w:val="24"/>
                <w:szCs w:val="24"/>
                <w14:textFill>
                  <w14:solidFill>
                    <w14:schemeClr w14:val="tx1"/>
                  </w14:solidFill>
                </w14:textFill>
              </w:rPr>
              <w:t>“Wild land to garbage heap”</w:t>
            </w:r>
          </w:p>
          <w:p w14:paraId="5C1965F0">
            <w:pPr>
              <w:keepNext w:val="0"/>
              <w:keepLines w:val="0"/>
              <w:pageBreakBefore w:val="0"/>
              <w:widowControl w:val="0"/>
              <w:kinsoku/>
              <w:wordWrap/>
              <w:overflowPunct/>
              <w:topLinePunct w:val="0"/>
              <w:autoSpaceDE/>
              <w:autoSpaceDN/>
              <w:bidi w:val="0"/>
              <w:adjustRightInd/>
              <w:snapToGrid/>
              <w:spacing w:line="360" w:lineRule="auto"/>
              <w:ind w:left="0" w:firstLine="0"/>
              <w:textAlignment w:val="auto"/>
              <w:rPr>
                <w:rFonts w:hint="default" w:ascii="Times New Roman" w:hAnsi="Times New Roman"/>
                <w:color w:val="000000" w:themeColor="text1"/>
                <w:sz w:val="24"/>
                <w:szCs w:val="24"/>
                <w14:textFill>
                  <w14:solidFill>
                    <w14:schemeClr w14:val="tx1"/>
                  </w14:solidFill>
                </w14:textFill>
              </w:rPr>
            </w:pPr>
          </w:p>
        </w:tc>
        <w:tc>
          <w:tcPr>
            <w:tcW w:w="998" w:type="pct"/>
          </w:tcPr>
          <w:p w14:paraId="390353A1">
            <w:pPr>
              <w:keepNext w:val="0"/>
              <w:keepLines w:val="0"/>
              <w:pageBreakBefore w:val="0"/>
              <w:widowControl w:val="0"/>
              <w:kinsoku/>
              <w:wordWrap/>
              <w:overflowPunct/>
              <w:topLinePunct w:val="0"/>
              <w:autoSpaceDE/>
              <w:autoSpaceDN/>
              <w:bidi w:val="0"/>
              <w:adjustRightInd/>
              <w:snapToGrid/>
              <w:spacing w:line="360" w:lineRule="auto"/>
              <w:ind w:left="0" w:firstLine="0"/>
              <w:textAlignment w:val="auto"/>
              <w:rPr>
                <w:rFonts w:hint="default" w:ascii="Times New Roman" w:hAnsi="Times New Roman"/>
                <w:color w:val="000000" w:themeColor="text1"/>
                <w:sz w:val="24"/>
                <w:szCs w:val="24"/>
                <w14:textFill>
                  <w14:solidFill>
                    <w14:schemeClr w14:val="tx1"/>
                  </w14:solidFill>
                </w14:textFill>
              </w:rPr>
            </w:pPr>
            <w:r>
              <w:rPr>
                <w:rFonts w:hint="default" w:ascii="Times New Roman" w:hAnsi="Times New Roman"/>
                <w:color w:val="000000" w:themeColor="text1"/>
                <w:sz w:val="24"/>
                <w:szCs w:val="24"/>
                <w14:textFill>
                  <w14:solidFill>
                    <w14:schemeClr w14:val="tx1"/>
                  </w14:solidFill>
                </w14:textFill>
              </w:rPr>
              <w:t>Transformation of nature into waste</w:t>
            </w:r>
          </w:p>
        </w:tc>
        <w:tc>
          <w:tcPr>
            <w:tcW w:w="1875" w:type="pct"/>
          </w:tcPr>
          <w:p w14:paraId="73D112F6">
            <w:pPr>
              <w:keepNext w:val="0"/>
              <w:keepLines w:val="0"/>
              <w:pageBreakBefore w:val="0"/>
              <w:widowControl w:val="0"/>
              <w:kinsoku/>
              <w:wordWrap/>
              <w:overflowPunct/>
              <w:topLinePunct w:val="0"/>
              <w:autoSpaceDE/>
              <w:autoSpaceDN/>
              <w:bidi w:val="0"/>
              <w:adjustRightInd/>
              <w:snapToGrid/>
              <w:spacing w:line="360" w:lineRule="auto"/>
              <w:ind w:left="0" w:firstLine="0"/>
              <w:textAlignment w:val="auto"/>
              <w:rPr>
                <w:rFonts w:hint="default" w:ascii="Times New Roman" w:hAnsi="Times New Roman"/>
                <w:color w:val="000000" w:themeColor="text1"/>
                <w:sz w:val="24"/>
                <w:szCs w:val="24"/>
                <w14:textFill>
                  <w14:solidFill>
                    <w14:schemeClr w14:val="tx1"/>
                  </w14:solidFill>
                </w14:textFill>
              </w:rPr>
            </w:pPr>
            <w:r>
              <w:rPr>
                <w:rFonts w:hint="default" w:ascii="Times New Roman" w:hAnsi="Times New Roman"/>
                <w:color w:val="000000" w:themeColor="text1"/>
                <w:sz w:val="24"/>
                <w:szCs w:val="24"/>
                <w14:textFill>
                  <w14:solidFill>
                    <w14:schemeClr w14:val="tx1"/>
                  </w14:solidFill>
                </w14:textFill>
              </w:rPr>
              <w:t>Loss of biodiversity and natural productivity</w:t>
            </w:r>
          </w:p>
        </w:tc>
      </w:tr>
      <w:tr w14:paraId="203788C3">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c>
          <w:tcPr>
            <w:tcW w:w="1079" w:type="pct"/>
          </w:tcPr>
          <w:p w14:paraId="4F7C4C7B">
            <w:pPr>
              <w:keepNext w:val="0"/>
              <w:keepLines w:val="0"/>
              <w:pageBreakBefore w:val="0"/>
              <w:widowControl w:val="0"/>
              <w:kinsoku/>
              <w:wordWrap/>
              <w:overflowPunct/>
              <w:topLinePunct w:val="0"/>
              <w:autoSpaceDE/>
              <w:autoSpaceDN/>
              <w:bidi w:val="0"/>
              <w:adjustRightInd/>
              <w:snapToGrid/>
              <w:spacing w:line="360" w:lineRule="auto"/>
              <w:ind w:left="0" w:firstLine="0"/>
              <w:textAlignment w:val="auto"/>
              <w:rPr>
                <w:rFonts w:hint="default" w:ascii="Times New Roman" w:hAnsi="Times New Roman"/>
                <w:color w:val="000000" w:themeColor="text1"/>
                <w:sz w:val="24"/>
                <w:szCs w:val="24"/>
                <w14:textFill>
                  <w14:solidFill>
                    <w14:schemeClr w14:val="tx1"/>
                  </w14:solidFill>
                </w14:textFill>
              </w:rPr>
            </w:pPr>
          </w:p>
        </w:tc>
        <w:tc>
          <w:tcPr>
            <w:tcW w:w="1045" w:type="pct"/>
          </w:tcPr>
          <w:p w14:paraId="409E252C">
            <w:pPr>
              <w:keepNext w:val="0"/>
              <w:keepLines w:val="0"/>
              <w:pageBreakBefore w:val="0"/>
              <w:widowControl w:val="0"/>
              <w:kinsoku/>
              <w:wordWrap/>
              <w:overflowPunct/>
              <w:topLinePunct w:val="0"/>
              <w:autoSpaceDE/>
              <w:autoSpaceDN/>
              <w:bidi w:val="0"/>
              <w:adjustRightInd/>
              <w:snapToGrid/>
              <w:spacing w:line="360" w:lineRule="auto"/>
              <w:ind w:left="0" w:firstLine="0"/>
              <w:textAlignment w:val="auto"/>
              <w:rPr>
                <w:rFonts w:hint="default" w:ascii="Times New Roman" w:hAnsi="Times New Roman"/>
                <w:color w:val="000000" w:themeColor="text1"/>
                <w:sz w:val="24"/>
                <w:szCs w:val="24"/>
                <w14:textFill>
                  <w14:solidFill>
                    <w14:schemeClr w14:val="tx1"/>
                  </w14:solidFill>
                </w14:textFill>
              </w:rPr>
            </w:pPr>
            <w:r>
              <w:rPr>
                <w:rFonts w:hint="default" w:ascii="Times New Roman" w:hAnsi="Times New Roman"/>
                <w:color w:val="000000" w:themeColor="text1"/>
                <w:sz w:val="24"/>
                <w:szCs w:val="24"/>
                <w14:textFill>
                  <w14:solidFill>
                    <w14:schemeClr w14:val="tx1"/>
                  </w14:solidFill>
                </w14:textFill>
              </w:rPr>
              <w:t>“Garlanded with waste”</w:t>
            </w:r>
          </w:p>
        </w:tc>
        <w:tc>
          <w:tcPr>
            <w:tcW w:w="998" w:type="pct"/>
          </w:tcPr>
          <w:p w14:paraId="7EF740A3">
            <w:pPr>
              <w:keepNext w:val="0"/>
              <w:keepLines w:val="0"/>
              <w:pageBreakBefore w:val="0"/>
              <w:widowControl w:val="0"/>
              <w:kinsoku/>
              <w:wordWrap/>
              <w:overflowPunct/>
              <w:topLinePunct w:val="0"/>
              <w:autoSpaceDE/>
              <w:autoSpaceDN/>
              <w:bidi w:val="0"/>
              <w:adjustRightInd/>
              <w:snapToGrid/>
              <w:spacing w:line="360" w:lineRule="auto"/>
              <w:ind w:left="0" w:firstLine="0"/>
              <w:textAlignment w:val="auto"/>
              <w:rPr>
                <w:rFonts w:hint="default" w:ascii="Times New Roman" w:hAnsi="Times New Roman"/>
                <w:color w:val="000000" w:themeColor="text1"/>
                <w:sz w:val="24"/>
                <w:szCs w:val="24"/>
                <w14:textFill>
                  <w14:solidFill>
                    <w14:schemeClr w14:val="tx1"/>
                  </w14:solidFill>
                </w14:textFill>
              </w:rPr>
            </w:pPr>
            <w:r>
              <w:rPr>
                <w:rFonts w:hint="default" w:ascii="Times New Roman" w:hAnsi="Times New Roman"/>
                <w:color w:val="000000" w:themeColor="text1"/>
                <w:sz w:val="24"/>
                <w:szCs w:val="24"/>
                <w14:textFill>
                  <w14:solidFill>
                    <w14:schemeClr w14:val="tx1"/>
                  </w14:solidFill>
                </w14:textFill>
              </w:rPr>
              <w:t>Irony of beauty replaced by pollution</w:t>
            </w:r>
          </w:p>
        </w:tc>
        <w:tc>
          <w:tcPr>
            <w:tcW w:w="1875" w:type="pct"/>
          </w:tcPr>
          <w:p w14:paraId="2D237A5F">
            <w:pPr>
              <w:keepNext w:val="0"/>
              <w:keepLines w:val="0"/>
              <w:pageBreakBefore w:val="0"/>
              <w:widowControl w:val="0"/>
              <w:kinsoku/>
              <w:wordWrap/>
              <w:overflowPunct/>
              <w:topLinePunct w:val="0"/>
              <w:autoSpaceDE/>
              <w:autoSpaceDN/>
              <w:bidi w:val="0"/>
              <w:adjustRightInd/>
              <w:snapToGrid/>
              <w:spacing w:line="360" w:lineRule="auto"/>
              <w:ind w:left="0" w:firstLine="0"/>
              <w:textAlignment w:val="auto"/>
              <w:rPr>
                <w:rFonts w:hint="default" w:ascii="Times New Roman" w:hAnsi="Times New Roman"/>
                <w:color w:val="000000" w:themeColor="text1"/>
                <w:sz w:val="24"/>
                <w:szCs w:val="24"/>
                <w14:textFill>
                  <w14:solidFill>
                    <w14:schemeClr w14:val="tx1"/>
                  </w14:solidFill>
                </w14:textFill>
              </w:rPr>
            </w:pPr>
            <w:r>
              <w:rPr>
                <w:rFonts w:hint="default" w:ascii="Times New Roman" w:hAnsi="Times New Roman"/>
                <w:color w:val="000000" w:themeColor="text1"/>
                <w:sz w:val="24"/>
                <w:szCs w:val="24"/>
                <w14:textFill>
                  <w14:solidFill>
                    <w14:schemeClr w14:val="tx1"/>
                  </w14:solidFill>
                </w14:textFill>
              </w:rPr>
              <w:t>Nature degraded and rebranded through human negligence</w:t>
            </w:r>
          </w:p>
        </w:tc>
      </w:tr>
      <w:tr w14:paraId="69B3D5FA">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c>
          <w:tcPr>
            <w:tcW w:w="1079" w:type="pct"/>
          </w:tcPr>
          <w:p w14:paraId="60C53B92">
            <w:pPr>
              <w:keepNext w:val="0"/>
              <w:keepLines w:val="0"/>
              <w:pageBreakBefore w:val="0"/>
              <w:widowControl w:val="0"/>
              <w:kinsoku/>
              <w:wordWrap/>
              <w:overflowPunct/>
              <w:topLinePunct w:val="0"/>
              <w:autoSpaceDE/>
              <w:autoSpaceDN/>
              <w:bidi w:val="0"/>
              <w:adjustRightInd/>
              <w:snapToGrid/>
              <w:spacing w:line="360" w:lineRule="auto"/>
              <w:ind w:left="0" w:firstLine="0"/>
              <w:textAlignment w:val="auto"/>
              <w:rPr>
                <w:rFonts w:hint="default" w:ascii="Times New Roman" w:hAnsi="Times New Roman"/>
                <w:color w:val="000000" w:themeColor="text1"/>
                <w:sz w:val="24"/>
                <w:szCs w:val="24"/>
                <w14:textFill>
                  <w14:solidFill>
                    <w14:schemeClr w14:val="tx1"/>
                  </w14:solidFill>
                </w14:textFill>
              </w:rPr>
            </w:pPr>
            <w:r>
              <w:rPr>
                <w:rFonts w:hint="default" w:ascii="Times New Roman" w:hAnsi="Times New Roman"/>
                <w:color w:val="000000" w:themeColor="text1"/>
                <w:sz w:val="24"/>
                <w:szCs w:val="24"/>
                <w14:textFill>
                  <w14:solidFill>
                    <w14:schemeClr w14:val="tx1"/>
                  </w14:solidFill>
                </w14:textFill>
              </w:rPr>
              <w:t>The White Lamb</w:t>
            </w:r>
          </w:p>
        </w:tc>
        <w:tc>
          <w:tcPr>
            <w:tcW w:w="1045" w:type="pct"/>
          </w:tcPr>
          <w:p w14:paraId="40197365">
            <w:pPr>
              <w:keepNext w:val="0"/>
              <w:keepLines w:val="0"/>
              <w:pageBreakBefore w:val="0"/>
              <w:widowControl w:val="0"/>
              <w:kinsoku/>
              <w:wordWrap/>
              <w:overflowPunct/>
              <w:topLinePunct w:val="0"/>
              <w:autoSpaceDE/>
              <w:autoSpaceDN/>
              <w:bidi w:val="0"/>
              <w:adjustRightInd/>
              <w:snapToGrid/>
              <w:spacing w:line="360" w:lineRule="auto"/>
              <w:ind w:left="0" w:firstLine="0"/>
              <w:textAlignment w:val="auto"/>
              <w:rPr>
                <w:rFonts w:hint="default" w:ascii="Times New Roman" w:hAnsi="Times New Roman"/>
                <w:color w:val="000000" w:themeColor="text1"/>
                <w:sz w:val="24"/>
                <w:szCs w:val="24"/>
                <w14:textFill>
                  <w14:solidFill>
                    <w14:schemeClr w14:val="tx1"/>
                  </w14:solidFill>
                </w14:textFill>
              </w:rPr>
            </w:pPr>
            <w:r>
              <w:rPr>
                <w:rFonts w:hint="default" w:ascii="Times New Roman" w:hAnsi="Times New Roman"/>
                <w:color w:val="000000" w:themeColor="text1"/>
                <w:sz w:val="24"/>
                <w:szCs w:val="24"/>
                <w14:textFill>
                  <w14:solidFill>
                    <w14:schemeClr w14:val="tx1"/>
                  </w14:solidFill>
                </w14:textFill>
              </w:rPr>
              <w:t>“Sun shining ten times as brightly”</w:t>
            </w:r>
          </w:p>
        </w:tc>
        <w:tc>
          <w:tcPr>
            <w:tcW w:w="998" w:type="pct"/>
          </w:tcPr>
          <w:p w14:paraId="40311CB3">
            <w:pPr>
              <w:keepNext w:val="0"/>
              <w:keepLines w:val="0"/>
              <w:pageBreakBefore w:val="0"/>
              <w:widowControl w:val="0"/>
              <w:kinsoku/>
              <w:wordWrap/>
              <w:overflowPunct/>
              <w:topLinePunct w:val="0"/>
              <w:autoSpaceDE/>
              <w:autoSpaceDN/>
              <w:bidi w:val="0"/>
              <w:adjustRightInd/>
              <w:snapToGrid/>
              <w:spacing w:line="360" w:lineRule="auto"/>
              <w:ind w:left="0" w:firstLine="0"/>
              <w:textAlignment w:val="auto"/>
              <w:rPr>
                <w:rFonts w:hint="default" w:ascii="Times New Roman" w:hAnsi="Times New Roman"/>
                <w:color w:val="000000" w:themeColor="text1"/>
                <w:sz w:val="24"/>
                <w:szCs w:val="24"/>
                <w14:textFill>
                  <w14:solidFill>
                    <w14:schemeClr w14:val="tx1"/>
                  </w14:solidFill>
                </w14:textFill>
              </w:rPr>
            </w:pPr>
            <w:r>
              <w:rPr>
                <w:rFonts w:hint="default" w:ascii="Times New Roman" w:hAnsi="Times New Roman"/>
                <w:color w:val="000000" w:themeColor="text1"/>
                <w:sz w:val="24"/>
                <w:szCs w:val="24"/>
                <w14:textFill>
                  <w14:solidFill>
                    <w14:schemeClr w14:val="tx1"/>
                  </w14:solidFill>
                </w14:textFill>
              </w:rPr>
              <w:t>Surge of hope</w:t>
            </w:r>
          </w:p>
        </w:tc>
        <w:tc>
          <w:tcPr>
            <w:tcW w:w="1875" w:type="pct"/>
          </w:tcPr>
          <w:p w14:paraId="2B30B2F5">
            <w:pPr>
              <w:keepNext w:val="0"/>
              <w:keepLines w:val="0"/>
              <w:pageBreakBefore w:val="0"/>
              <w:widowControl w:val="0"/>
              <w:kinsoku/>
              <w:wordWrap/>
              <w:overflowPunct/>
              <w:topLinePunct w:val="0"/>
              <w:autoSpaceDE/>
              <w:autoSpaceDN/>
              <w:bidi w:val="0"/>
              <w:adjustRightInd/>
              <w:snapToGrid/>
              <w:spacing w:line="360" w:lineRule="auto"/>
              <w:ind w:left="0" w:firstLine="0"/>
              <w:textAlignment w:val="auto"/>
              <w:rPr>
                <w:rFonts w:hint="default" w:ascii="Times New Roman" w:hAnsi="Times New Roman"/>
                <w:color w:val="000000" w:themeColor="text1"/>
                <w:sz w:val="24"/>
                <w:szCs w:val="24"/>
                <w14:textFill>
                  <w14:solidFill>
                    <w14:schemeClr w14:val="tx1"/>
                  </w14:solidFill>
                </w14:textFill>
              </w:rPr>
            </w:pPr>
            <w:r>
              <w:rPr>
                <w:rFonts w:hint="default" w:ascii="Times New Roman" w:hAnsi="Times New Roman"/>
                <w:color w:val="000000" w:themeColor="text1"/>
                <w:sz w:val="24"/>
                <w:szCs w:val="24"/>
                <w14:textFill>
                  <w14:solidFill>
                    <w14:schemeClr w14:val="tx1"/>
                  </w14:solidFill>
                </w14:textFill>
              </w:rPr>
              <w:t>Emotional warmth linked to nature’s light</w:t>
            </w:r>
          </w:p>
        </w:tc>
      </w:tr>
      <w:tr w14:paraId="2DBE61A1">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c>
          <w:tcPr>
            <w:tcW w:w="1079" w:type="pct"/>
          </w:tcPr>
          <w:p w14:paraId="7F7169E8">
            <w:pPr>
              <w:keepNext w:val="0"/>
              <w:keepLines w:val="0"/>
              <w:pageBreakBefore w:val="0"/>
              <w:widowControl w:val="0"/>
              <w:kinsoku/>
              <w:wordWrap/>
              <w:overflowPunct/>
              <w:topLinePunct w:val="0"/>
              <w:autoSpaceDE/>
              <w:autoSpaceDN/>
              <w:bidi w:val="0"/>
              <w:adjustRightInd/>
              <w:snapToGrid/>
              <w:spacing w:line="360" w:lineRule="auto"/>
              <w:ind w:left="0" w:firstLine="0"/>
              <w:textAlignment w:val="auto"/>
              <w:rPr>
                <w:rFonts w:hint="default" w:ascii="Times New Roman" w:hAnsi="Times New Roman"/>
                <w:color w:val="000000" w:themeColor="text1"/>
                <w:sz w:val="24"/>
                <w:szCs w:val="24"/>
                <w14:textFill>
                  <w14:solidFill>
                    <w14:schemeClr w14:val="tx1"/>
                  </w14:solidFill>
                </w14:textFill>
              </w:rPr>
            </w:pPr>
          </w:p>
        </w:tc>
        <w:tc>
          <w:tcPr>
            <w:tcW w:w="1045" w:type="pct"/>
          </w:tcPr>
          <w:p w14:paraId="62742559">
            <w:pPr>
              <w:keepNext w:val="0"/>
              <w:keepLines w:val="0"/>
              <w:pageBreakBefore w:val="0"/>
              <w:widowControl w:val="0"/>
              <w:kinsoku/>
              <w:wordWrap/>
              <w:overflowPunct/>
              <w:topLinePunct w:val="0"/>
              <w:autoSpaceDE/>
              <w:autoSpaceDN/>
              <w:bidi w:val="0"/>
              <w:adjustRightInd/>
              <w:snapToGrid/>
              <w:spacing w:line="360" w:lineRule="auto"/>
              <w:ind w:left="0" w:firstLine="0"/>
              <w:textAlignment w:val="auto"/>
              <w:rPr>
                <w:rFonts w:hint="default" w:ascii="Times New Roman" w:hAnsi="Times New Roman"/>
                <w:color w:val="000000" w:themeColor="text1"/>
                <w:sz w:val="24"/>
                <w:szCs w:val="24"/>
                <w14:textFill>
                  <w14:solidFill>
                    <w14:schemeClr w14:val="tx1"/>
                  </w14:solidFill>
                </w14:textFill>
              </w:rPr>
            </w:pPr>
            <w:r>
              <w:rPr>
                <w:rFonts w:hint="default" w:ascii="Times New Roman" w:hAnsi="Times New Roman"/>
                <w:color w:val="000000" w:themeColor="text1"/>
                <w:sz w:val="24"/>
                <w:szCs w:val="24"/>
                <w14:textFill>
                  <w14:solidFill>
                    <w14:schemeClr w14:val="tx1"/>
                  </w14:solidFill>
                </w14:textFill>
              </w:rPr>
              <w:t>“Spoiling fruit”</w:t>
            </w:r>
          </w:p>
        </w:tc>
        <w:tc>
          <w:tcPr>
            <w:tcW w:w="998" w:type="pct"/>
          </w:tcPr>
          <w:p w14:paraId="3A15F9B4">
            <w:pPr>
              <w:keepNext w:val="0"/>
              <w:keepLines w:val="0"/>
              <w:pageBreakBefore w:val="0"/>
              <w:widowControl w:val="0"/>
              <w:kinsoku/>
              <w:wordWrap/>
              <w:overflowPunct/>
              <w:topLinePunct w:val="0"/>
              <w:autoSpaceDE/>
              <w:autoSpaceDN/>
              <w:bidi w:val="0"/>
              <w:adjustRightInd/>
              <w:snapToGrid/>
              <w:spacing w:line="360" w:lineRule="auto"/>
              <w:ind w:left="0" w:firstLine="0"/>
              <w:textAlignment w:val="auto"/>
              <w:rPr>
                <w:rFonts w:hint="default" w:ascii="Times New Roman" w:hAnsi="Times New Roman"/>
                <w:color w:val="000000" w:themeColor="text1"/>
                <w:sz w:val="24"/>
                <w:szCs w:val="24"/>
                <w14:textFill>
                  <w14:solidFill>
                    <w14:schemeClr w14:val="tx1"/>
                  </w14:solidFill>
                </w14:textFill>
              </w:rPr>
            </w:pPr>
            <w:r>
              <w:rPr>
                <w:rFonts w:hint="default" w:ascii="Times New Roman" w:hAnsi="Times New Roman"/>
                <w:color w:val="000000" w:themeColor="text1"/>
                <w:sz w:val="24"/>
                <w:szCs w:val="24"/>
                <w14:textFill>
                  <w14:solidFill>
                    <w14:schemeClr w14:val="tx1"/>
                  </w14:solidFill>
                </w14:textFill>
              </w:rPr>
              <w:t>Declining hopes</w:t>
            </w:r>
          </w:p>
        </w:tc>
        <w:tc>
          <w:tcPr>
            <w:tcW w:w="1875" w:type="pct"/>
          </w:tcPr>
          <w:p w14:paraId="0EEDF3BE">
            <w:pPr>
              <w:keepNext w:val="0"/>
              <w:keepLines w:val="0"/>
              <w:pageBreakBefore w:val="0"/>
              <w:widowControl w:val="0"/>
              <w:kinsoku/>
              <w:wordWrap/>
              <w:overflowPunct/>
              <w:topLinePunct w:val="0"/>
              <w:autoSpaceDE/>
              <w:autoSpaceDN/>
              <w:bidi w:val="0"/>
              <w:adjustRightInd/>
              <w:snapToGrid/>
              <w:spacing w:line="360" w:lineRule="auto"/>
              <w:ind w:left="0" w:firstLine="0"/>
              <w:textAlignment w:val="auto"/>
              <w:rPr>
                <w:rFonts w:hint="default" w:ascii="Times New Roman" w:hAnsi="Times New Roman"/>
                <w:color w:val="000000" w:themeColor="text1"/>
                <w:sz w:val="24"/>
                <w:szCs w:val="24"/>
                <w14:textFill>
                  <w14:solidFill>
                    <w14:schemeClr w14:val="tx1"/>
                  </w14:solidFill>
                </w14:textFill>
              </w:rPr>
            </w:pPr>
            <w:r>
              <w:rPr>
                <w:rFonts w:hint="default" w:ascii="Times New Roman" w:hAnsi="Times New Roman"/>
                <w:color w:val="000000" w:themeColor="text1"/>
                <w:sz w:val="24"/>
                <w:szCs w:val="24"/>
                <w14:textFill>
                  <w14:solidFill>
                    <w14:schemeClr w14:val="tx1"/>
                  </w14:solidFill>
                </w14:textFill>
              </w:rPr>
              <w:t>Loss of vitality mirrored in nature</w:t>
            </w:r>
          </w:p>
        </w:tc>
      </w:tr>
      <w:tr w14:paraId="7105AF09">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c>
          <w:tcPr>
            <w:tcW w:w="1079" w:type="pct"/>
          </w:tcPr>
          <w:p w14:paraId="251933FE">
            <w:pPr>
              <w:keepNext w:val="0"/>
              <w:keepLines w:val="0"/>
              <w:pageBreakBefore w:val="0"/>
              <w:widowControl w:val="0"/>
              <w:kinsoku/>
              <w:wordWrap/>
              <w:overflowPunct/>
              <w:topLinePunct w:val="0"/>
              <w:autoSpaceDE/>
              <w:autoSpaceDN/>
              <w:bidi w:val="0"/>
              <w:adjustRightInd/>
              <w:snapToGrid/>
              <w:spacing w:line="360" w:lineRule="auto"/>
              <w:ind w:left="0" w:firstLine="0"/>
              <w:textAlignment w:val="auto"/>
              <w:rPr>
                <w:rFonts w:hint="default" w:ascii="Times New Roman" w:hAnsi="Times New Roman"/>
                <w:color w:val="000000" w:themeColor="text1"/>
                <w:sz w:val="24"/>
                <w:szCs w:val="24"/>
                <w14:textFill>
                  <w14:solidFill>
                    <w14:schemeClr w14:val="tx1"/>
                  </w14:solidFill>
                </w14:textFill>
              </w:rPr>
            </w:pPr>
          </w:p>
        </w:tc>
        <w:tc>
          <w:tcPr>
            <w:tcW w:w="1045" w:type="pct"/>
          </w:tcPr>
          <w:p w14:paraId="6406D3D8">
            <w:pPr>
              <w:keepNext w:val="0"/>
              <w:keepLines w:val="0"/>
              <w:pageBreakBefore w:val="0"/>
              <w:widowControl w:val="0"/>
              <w:kinsoku/>
              <w:wordWrap/>
              <w:overflowPunct/>
              <w:topLinePunct w:val="0"/>
              <w:autoSpaceDE/>
              <w:autoSpaceDN/>
              <w:bidi w:val="0"/>
              <w:adjustRightInd/>
              <w:snapToGrid/>
              <w:spacing w:line="360" w:lineRule="auto"/>
              <w:ind w:left="0" w:firstLine="0"/>
              <w:textAlignment w:val="auto"/>
              <w:rPr>
                <w:rFonts w:hint="default" w:ascii="Times New Roman" w:hAnsi="Times New Roman"/>
                <w:color w:val="000000" w:themeColor="text1"/>
                <w:sz w:val="24"/>
                <w:szCs w:val="24"/>
                <w14:textFill>
                  <w14:solidFill>
                    <w14:schemeClr w14:val="tx1"/>
                  </w14:solidFill>
                </w14:textFill>
              </w:rPr>
            </w:pPr>
            <w:r>
              <w:rPr>
                <w:rFonts w:hint="default" w:ascii="Times New Roman" w:hAnsi="Times New Roman"/>
                <w:color w:val="000000" w:themeColor="text1"/>
                <w:sz w:val="24"/>
                <w:szCs w:val="24"/>
                <w14:textFill>
                  <w14:solidFill>
                    <w14:schemeClr w14:val="tx1"/>
                  </w14:solidFill>
                </w14:textFill>
              </w:rPr>
              <w:t>“White lamb”</w:t>
            </w:r>
          </w:p>
        </w:tc>
        <w:tc>
          <w:tcPr>
            <w:tcW w:w="998" w:type="pct"/>
          </w:tcPr>
          <w:p w14:paraId="1A624866">
            <w:pPr>
              <w:keepNext w:val="0"/>
              <w:keepLines w:val="0"/>
              <w:pageBreakBefore w:val="0"/>
              <w:widowControl w:val="0"/>
              <w:kinsoku/>
              <w:wordWrap/>
              <w:overflowPunct/>
              <w:topLinePunct w:val="0"/>
              <w:autoSpaceDE/>
              <w:autoSpaceDN/>
              <w:bidi w:val="0"/>
              <w:adjustRightInd/>
              <w:snapToGrid/>
              <w:spacing w:line="360" w:lineRule="auto"/>
              <w:ind w:left="0" w:firstLine="0"/>
              <w:textAlignment w:val="auto"/>
              <w:rPr>
                <w:rFonts w:hint="default" w:ascii="Times New Roman" w:hAnsi="Times New Roman"/>
                <w:color w:val="000000" w:themeColor="text1"/>
                <w:sz w:val="24"/>
                <w:szCs w:val="24"/>
                <w14:textFill>
                  <w14:solidFill>
                    <w14:schemeClr w14:val="tx1"/>
                  </w14:solidFill>
                </w14:textFill>
              </w:rPr>
            </w:pPr>
            <w:r>
              <w:rPr>
                <w:rFonts w:hint="default" w:ascii="Times New Roman" w:hAnsi="Times New Roman"/>
                <w:color w:val="000000" w:themeColor="text1"/>
                <w:sz w:val="24"/>
                <w:szCs w:val="24"/>
                <w14:textFill>
                  <w14:solidFill>
                    <w14:schemeClr w14:val="tx1"/>
                  </w14:solidFill>
                </w14:textFill>
              </w:rPr>
              <w:t>Purity, innocence, sacrifice</w:t>
            </w:r>
          </w:p>
        </w:tc>
        <w:tc>
          <w:tcPr>
            <w:tcW w:w="1875" w:type="pct"/>
          </w:tcPr>
          <w:p w14:paraId="4606FBFA">
            <w:pPr>
              <w:keepNext w:val="0"/>
              <w:keepLines w:val="0"/>
              <w:pageBreakBefore w:val="0"/>
              <w:widowControl w:val="0"/>
              <w:kinsoku/>
              <w:wordWrap/>
              <w:overflowPunct/>
              <w:topLinePunct w:val="0"/>
              <w:autoSpaceDE/>
              <w:autoSpaceDN/>
              <w:bidi w:val="0"/>
              <w:adjustRightInd/>
              <w:snapToGrid/>
              <w:spacing w:line="360" w:lineRule="auto"/>
              <w:ind w:left="0" w:firstLine="0"/>
              <w:textAlignment w:val="auto"/>
              <w:rPr>
                <w:rFonts w:hint="default" w:ascii="Times New Roman" w:hAnsi="Times New Roman"/>
                <w:color w:val="000000" w:themeColor="text1"/>
                <w:sz w:val="24"/>
                <w:szCs w:val="24"/>
                <w14:textFill>
                  <w14:solidFill>
                    <w14:schemeClr w14:val="tx1"/>
                  </w14:solidFill>
                </w14:textFill>
              </w:rPr>
            </w:pPr>
            <w:r>
              <w:rPr>
                <w:rFonts w:hint="default" w:ascii="Times New Roman" w:hAnsi="Times New Roman"/>
                <w:color w:val="000000" w:themeColor="text1"/>
                <w:sz w:val="24"/>
                <w:szCs w:val="24"/>
                <w14:textFill>
                  <w14:solidFill>
                    <w14:schemeClr w14:val="tx1"/>
                  </w14:solidFill>
                </w14:textFill>
              </w:rPr>
              <w:t>Animal symbol of love, loyalty, and human-nature bond</w:t>
            </w:r>
          </w:p>
        </w:tc>
      </w:tr>
      <w:tr w14:paraId="6B9BDA62">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c>
          <w:tcPr>
            <w:tcW w:w="1079" w:type="pct"/>
          </w:tcPr>
          <w:p w14:paraId="7D6B092F">
            <w:pPr>
              <w:keepNext w:val="0"/>
              <w:keepLines w:val="0"/>
              <w:pageBreakBefore w:val="0"/>
              <w:widowControl w:val="0"/>
              <w:kinsoku/>
              <w:wordWrap/>
              <w:overflowPunct/>
              <w:topLinePunct w:val="0"/>
              <w:autoSpaceDE/>
              <w:autoSpaceDN/>
              <w:bidi w:val="0"/>
              <w:adjustRightInd/>
              <w:snapToGrid/>
              <w:spacing w:line="360" w:lineRule="auto"/>
              <w:ind w:left="0" w:firstLine="0"/>
              <w:textAlignment w:val="auto"/>
              <w:rPr>
                <w:rFonts w:hint="default" w:ascii="Times New Roman" w:hAnsi="Times New Roman"/>
                <w:color w:val="000000" w:themeColor="text1"/>
                <w:sz w:val="24"/>
                <w:szCs w:val="24"/>
                <w14:textFill>
                  <w14:solidFill>
                    <w14:schemeClr w14:val="tx1"/>
                  </w14:solidFill>
                </w14:textFill>
              </w:rPr>
            </w:pPr>
            <w:r>
              <w:rPr>
                <w:rFonts w:hint="default" w:ascii="Times New Roman" w:hAnsi="Times New Roman"/>
                <w:color w:val="000000" w:themeColor="text1"/>
                <w:sz w:val="24"/>
                <w:szCs w:val="24"/>
                <w14:textFill>
                  <w14:solidFill>
                    <w14:schemeClr w14:val="tx1"/>
                  </w14:solidFill>
                </w14:textFill>
              </w:rPr>
              <w:t>Drug Abuse in Youth of Pakistan</w:t>
            </w:r>
          </w:p>
        </w:tc>
        <w:tc>
          <w:tcPr>
            <w:tcW w:w="1045" w:type="pct"/>
          </w:tcPr>
          <w:p w14:paraId="7AD35CE7">
            <w:pPr>
              <w:keepNext w:val="0"/>
              <w:keepLines w:val="0"/>
              <w:pageBreakBefore w:val="0"/>
              <w:widowControl w:val="0"/>
              <w:kinsoku/>
              <w:wordWrap/>
              <w:overflowPunct/>
              <w:topLinePunct w:val="0"/>
              <w:autoSpaceDE/>
              <w:autoSpaceDN/>
              <w:bidi w:val="0"/>
              <w:adjustRightInd/>
              <w:snapToGrid/>
              <w:spacing w:line="360" w:lineRule="auto"/>
              <w:ind w:left="0" w:firstLine="0"/>
              <w:textAlignment w:val="auto"/>
              <w:rPr>
                <w:rFonts w:hint="default" w:ascii="Times New Roman" w:hAnsi="Times New Roman"/>
                <w:color w:val="000000" w:themeColor="text1"/>
                <w:sz w:val="24"/>
                <w:szCs w:val="24"/>
                <w14:textFill>
                  <w14:solidFill>
                    <w14:schemeClr w14:val="tx1"/>
                  </w14:solidFill>
                </w14:textFill>
              </w:rPr>
            </w:pPr>
            <w:r>
              <w:rPr>
                <w:rFonts w:hint="default" w:ascii="Times New Roman" w:hAnsi="Times New Roman"/>
                <w:color w:val="000000" w:themeColor="text1"/>
                <w:sz w:val="24"/>
                <w:szCs w:val="24"/>
                <w14:textFill>
                  <w14:solidFill>
                    <w14:schemeClr w14:val="tx1"/>
                  </w14:solidFill>
                </w14:textFill>
              </w:rPr>
              <w:t>“Sabotage their education”</w:t>
            </w:r>
          </w:p>
        </w:tc>
        <w:tc>
          <w:tcPr>
            <w:tcW w:w="998" w:type="pct"/>
          </w:tcPr>
          <w:p w14:paraId="02CC906A">
            <w:pPr>
              <w:keepNext w:val="0"/>
              <w:keepLines w:val="0"/>
              <w:pageBreakBefore w:val="0"/>
              <w:widowControl w:val="0"/>
              <w:kinsoku/>
              <w:wordWrap/>
              <w:overflowPunct/>
              <w:topLinePunct w:val="0"/>
              <w:autoSpaceDE/>
              <w:autoSpaceDN/>
              <w:bidi w:val="0"/>
              <w:adjustRightInd/>
              <w:snapToGrid/>
              <w:spacing w:line="360" w:lineRule="auto"/>
              <w:ind w:left="0" w:firstLine="0"/>
              <w:textAlignment w:val="auto"/>
              <w:rPr>
                <w:rFonts w:hint="default" w:ascii="Times New Roman" w:hAnsi="Times New Roman"/>
                <w:color w:val="000000" w:themeColor="text1"/>
                <w:sz w:val="24"/>
                <w:szCs w:val="24"/>
                <w14:textFill>
                  <w14:solidFill>
                    <w14:schemeClr w14:val="tx1"/>
                  </w14:solidFill>
                </w14:textFill>
              </w:rPr>
            </w:pPr>
            <w:r>
              <w:rPr>
                <w:rFonts w:hint="default" w:ascii="Times New Roman" w:hAnsi="Times New Roman"/>
                <w:color w:val="000000" w:themeColor="text1"/>
                <w:sz w:val="24"/>
                <w:szCs w:val="24"/>
                <w14:textFill>
                  <w14:solidFill>
                    <w14:schemeClr w14:val="tx1"/>
                  </w14:solidFill>
                </w14:textFill>
              </w:rPr>
              <w:t>Destruction of academic life</w:t>
            </w:r>
          </w:p>
        </w:tc>
        <w:tc>
          <w:tcPr>
            <w:tcW w:w="1875" w:type="pct"/>
          </w:tcPr>
          <w:p w14:paraId="0883CB2C">
            <w:pPr>
              <w:keepNext w:val="0"/>
              <w:keepLines w:val="0"/>
              <w:pageBreakBefore w:val="0"/>
              <w:widowControl w:val="0"/>
              <w:kinsoku/>
              <w:wordWrap/>
              <w:overflowPunct/>
              <w:topLinePunct w:val="0"/>
              <w:autoSpaceDE/>
              <w:autoSpaceDN/>
              <w:bidi w:val="0"/>
              <w:adjustRightInd/>
              <w:snapToGrid/>
              <w:spacing w:line="360" w:lineRule="auto"/>
              <w:ind w:left="0" w:firstLine="0"/>
              <w:textAlignment w:val="auto"/>
              <w:rPr>
                <w:rFonts w:hint="default" w:ascii="Times New Roman" w:hAnsi="Times New Roman"/>
                <w:color w:val="000000" w:themeColor="text1"/>
                <w:sz w:val="24"/>
                <w:szCs w:val="24"/>
                <w14:textFill>
                  <w14:solidFill>
                    <w14:schemeClr w14:val="tx1"/>
                  </w14:solidFill>
                </w14:textFill>
              </w:rPr>
            </w:pPr>
            <w:r>
              <w:rPr>
                <w:rFonts w:hint="default" w:ascii="Times New Roman" w:hAnsi="Times New Roman"/>
                <w:color w:val="000000" w:themeColor="text1"/>
                <w:sz w:val="24"/>
                <w:szCs w:val="24"/>
                <w14:textFill>
                  <w14:solidFill>
                    <w14:schemeClr w14:val="tx1"/>
                  </w14:solidFill>
                </w14:textFill>
              </w:rPr>
              <w:t>Compares drug impact to ecological collapse</w:t>
            </w:r>
          </w:p>
        </w:tc>
      </w:tr>
      <w:tr w14:paraId="2C23FE15">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c>
          <w:tcPr>
            <w:tcW w:w="1079" w:type="pct"/>
          </w:tcPr>
          <w:p w14:paraId="271EA776">
            <w:pPr>
              <w:keepNext w:val="0"/>
              <w:keepLines w:val="0"/>
              <w:pageBreakBefore w:val="0"/>
              <w:widowControl w:val="0"/>
              <w:kinsoku/>
              <w:wordWrap/>
              <w:overflowPunct/>
              <w:topLinePunct w:val="0"/>
              <w:autoSpaceDE/>
              <w:autoSpaceDN/>
              <w:bidi w:val="0"/>
              <w:adjustRightInd/>
              <w:snapToGrid/>
              <w:spacing w:line="360" w:lineRule="auto"/>
              <w:ind w:left="0" w:firstLine="0"/>
              <w:textAlignment w:val="auto"/>
              <w:rPr>
                <w:rFonts w:hint="default" w:ascii="Times New Roman" w:hAnsi="Times New Roman"/>
                <w:color w:val="000000" w:themeColor="text1"/>
                <w:sz w:val="24"/>
                <w:szCs w:val="24"/>
                <w14:textFill>
                  <w14:solidFill>
                    <w14:schemeClr w14:val="tx1"/>
                  </w14:solidFill>
                </w14:textFill>
              </w:rPr>
            </w:pPr>
          </w:p>
        </w:tc>
        <w:tc>
          <w:tcPr>
            <w:tcW w:w="1045" w:type="pct"/>
          </w:tcPr>
          <w:p w14:paraId="45392F61">
            <w:pPr>
              <w:keepNext w:val="0"/>
              <w:keepLines w:val="0"/>
              <w:pageBreakBefore w:val="0"/>
              <w:widowControl w:val="0"/>
              <w:kinsoku/>
              <w:wordWrap/>
              <w:overflowPunct/>
              <w:topLinePunct w:val="0"/>
              <w:autoSpaceDE/>
              <w:autoSpaceDN/>
              <w:bidi w:val="0"/>
              <w:adjustRightInd/>
              <w:snapToGrid/>
              <w:spacing w:line="360" w:lineRule="auto"/>
              <w:ind w:left="0" w:firstLine="0"/>
              <w:textAlignment w:val="auto"/>
              <w:rPr>
                <w:rFonts w:hint="default" w:ascii="Times New Roman" w:hAnsi="Times New Roman"/>
                <w:color w:val="000000" w:themeColor="text1"/>
                <w:sz w:val="24"/>
                <w:szCs w:val="24"/>
                <w14:textFill>
                  <w14:solidFill>
                    <w14:schemeClr w14:val="tx1"/>
                  </w14:solidFill>
                </w14:textFill>
              </w:rPr>
            </w:pPr>
            <w:r>
              <w:rPr>
                <w:rFonts w:hint="default" w:ascii="Times New Roman" w:hAnsi="Times New Roman"/>
                <w:color w:val="000000" w:themeColor="text1"/>
                <w:sz w:val="24"/>
                <w:szCs w:val="24"/>
                <w14:textFill>
                  <w14:solidFill>
                    <w14:schemeClr w14:val="tx1"/>
                  </w14:solidFill>
                </w14:textFill>
              </w:rPr>
              <w:t>“Gateway to drug abuse”</w:t>
            </w:r>
          </w:p>
        </w:tc>
        <w:tc>
          <w:tcPr>
            <w:tcW w:w="998" w:type="pct"/>
          </w:tcPr>
          <w:p w14:paraId="25DF15E6">
            <w:pPr>
              <w:keepNext w:val="0"/>
              <w:keepLines w:val="0"/>
              <w:pageBreakBefore w:val="0"/>
              <w:widowControl w:val="0"/>
              <w:kinsoku/>
              <w:wordWrap/>
              <w:overflowPunct/>
              <w:topLinePunct w:val="0"/>
              <w:autoSpaceDE/>
              <w:autoSpaceDN/>
              <w:bidi w:val="0"/>
              <w:adjustRightInd/>
              <w:snapToGrid/>
              <w:spacing w:line="360" w:lineRule="auto"/>
              <w:ind w:left="0" w:firstLine="0"/>
              <w:textAlignment w:val="auto"/>
              <w:rPr>
                <w:rFonts w:hint="default" w:ascii="Times New Roman" w:hAnsi="Times New Roman"/>
                <w:color w:val="000000" w:themeColor="text1"/>
                <w:sz w:val="24"/>
                <w:szCs w:val="24"/>
                <w14:textFill>
                  <w14:solidFill>
                    <w14:schemeClr w14:val="tx1"/>
                  </w14:solidFill>
                </w14:textFill>
              </w:rPr>
            </w:pPr>
            <w:r>
              <w:rPr>
                <w:rFonts w:hint="default" w:ascii="Times New Roman" w:hAnsi="Times New Roman"/>
                <w:color w:val="000000" w:themeColor="text1"/>
                <w:sz w:val="24"/>
                <w:szCs w:val="24"/>
                <w14:textFill>
                  <w14:solidFill>
                    <w14:schemeClr w14:val="tx1"/>
                  </w14:solidFill>
                </w14:textFill>
              </w:rPr>
              <w:t>Starting point of decline</w:t>
            </w:r>
          </w:p>
        </w:tc>
        <w:tc>
          <w:tcPr>
            <w:tcW w:w="1875" w:type="pct"/>
          </w:tcPr>
          <w:p w14:paraId="74BD064F">
            <w:pPr>
              <w:keepNext w:val="0"/>
              <w:keepLines w:val="0"/>
              <w:pageBreakBefore w:val="0"/>
              <w:widowControl w:val="0"/>
              <w:kinsoku/>
              <w:wordWrap/>
              <w:overflowPunct/>
              <w:topLinePunct w:val="0"/>
              <w:autoSpaceDE/>
              <w:autoSpaceDN/>
              <w:bidi w:val="0"/>
              <w:adjustRightInd/>
              <w:snapToGrid/>
              <w:spacing w:line="360" w:lineRule="auto"/>
              <w:ind w:left="0" w:firstLine="0"/>
              <w:textAlignment w:val="auto"/>
              <w:rPr>
                <w:rFonts w:hint="default" w:ascii="Times New Roman" w:hAnsi="Times New Roman"/>
                <w:color w:val="000000" w:themeColor="text1"/>
                <w:sz w:val="24"/>
                <w:szCs w:val="24"/>
                <w14:textFill>
                  <w14:solidFill>
                    <w14:schemeClr w14:val="tx1"/>
                  </w14:solidFill>
                </w14:textFill>
              </w:rPr>
            </w:pPr>
            <w:r>
              <w:rPr>
                <w:rFonts w:hint="default" w:ascii="Times New Roman" w:hAnsi="Times New Roman"/>
                <w:color w:val="000000" w:themeColor="text1"/>
                <w:sz w:val="24"/>
                <w:szCs w:val="24"/>
                <w14:textFill>
                  <w14:solidFill>
                    <w14:schemeClr w14:val="tx1"/>
                  </w14:solidFill>
                </w14:textFill>
              </w:rPr>
              <w:t>Systemic decay analogous to ecological degradation</w:t>
            </w:r>
          </w:p>
        </w:tc>
      </w:tr>
      <w:tr w14:paraId="131B6F42">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c>
          <w:tcPr>
            <w:tcW w:w="1079" w:type="pct"/>
          </w:tcPr>
          <w:p w14:paraId="7FE66873">
            <w:pPr>
              <w:keepNext w:val="0"/>
              <w:keepLines w:val="0"/>
              <w:pageBreakBefore w:val="0"/>
              <w:widowControl w:val="0"/>
              <w:kinsoku/>
              <w:wordWrap/>
              <w:overflowPunct/>
              <w:topLinePunct w:val="0"/>
              <w:autoSpaceDE/>
              <w:autoSpaceDN/>
              <w:bidi w:val="0"/>
              <w:adjustRightInd/>
              <w:snapToGrid/>
              <w:spacing w:line="360" w:lineRule="auto"/>
              <w:ind w:left="0" w:firstLine="0"/>
              <w:textAlignment w:val="auto"/>
              <w:rPr>
                <w:rFonts w:hint="default" w:ascii="Times New Roman" w:hAnsi="Times New Roman"/>
                <w:color w:val="000000" w:themeColor="text1"/>
                <w:sz w:val="24"/>
                <w:szCs w:val="24"/>
                <w14:textFill>
                  <w14:solidFill>
                    <w14:schemeClr w14:val="tx1"/>
                  </w14:solidFill>
                </w14:textFill>
              </w:rPr>
            </w:pPr>
            <w:r>
              <w:rPr>
                <w:rFonts w:hint="default" w:ascii="Times New Roman" w:hAnsi="Times New Roman"/>
                <w:color w:val="000000" w:themeColor="text1"/>
                <w:sz w:val="24"/>
                <w:szCs w:val="24"/>
                <w14:textFill>
                  <w14:solidFill>
                    <w14:schemeClr w14:val="tx1"/>
                  </w14:solidFill>
                </w14:textFill>
              </w:rPr>
              <w:t>School vs. Education</w:t>
            </w:r>
          </w:p>
        </w:tc>
        <w:tc>
          <w:tcPr>
            <w:tcW w:w="1045" w:type="pct"/>
          </w:tcPr>
          <w:p w14:paraId="6335B2A4">
            <w:pPr>
              <w:keepNext w:val="0"/>
              <w:keepLines w:val="0"/>
              <w:pageBreakBefore w:val="0"/>
              <w:widowControl w:val="0"/>
              <w:kinsoku/>
              <w:wordWrap/>
              <w:overflowPunct/>
              <w:topLinePunct w:val="0"/>
              <w:autoSpaceDE/>
              <w:autoSpaceDN/>
              <w:bidi w:val="0"/>
              <w:adjustRightInd/>
              <w:snapToGrid/>
              <w:spacing w:line="360" w:lineRule="auto"/>
              <w:ind w:left="0" w:firstLine="0"/>
              <w:textAlignment w:val="auto"/>
              <w:rPr>
                <w:rFonts w:hint="default" w:ascii="Times New Roman" w:hAnsi="Times New Roman"/>
                <w:color w:val="000000" w:themeColor="text1"/>
                <w:sz w:val="24"/>
                <w:szCs w:val="24"/>
                <w14:textFill>
                  <w14:solidFill>
                    <w14:schemeClr w14:val="tx1"/>
                  </w14:solidFill>
                </w14:textFill>
              </w:rPr>
            </w:pPr>
            <w:r>
              <w:rPr>
                <w:rFonts w:hint="default" w:ascii="Times New Roman" w:hAnsi="Times New Roman"/>
                <w:color w:val="000000" w:themeColor="text1"/>
                <w:sz w:val="24"/>
                <w:szCs w:val="24"/>
                <w14:textFill>
                  <w14:solidFill>
                    <w14:schemeClr w14:val="tx1"/>
                  </w14:solidFill>
                </w14:textFill>
              </w:rPr>
              <w:t>“Life is for testing”</w:t>
            </w:r>
          </w:p>
        </w:tc>
        <w:tc>
          <w:tcPr>
            <w:tcW w:w="998" w:type="pct"/>
          </w:tcPr>
          <w:p w14:paraId="3E2EDED4">
            <w:pPr>
              <w:keepNext w:val="0"/>
              <w:keepLines w:val="0"/>
              <w:pageBreakBefore w:val="0"/>
              <w:widowControl w:val="0"/>
              <w:kinsoku/>
              <w:wordWrap/>
              <w:overflowPunct/>
              <w:topLinePunct w:val="0"/>
              <w:autoSpaceDE/>
              <w:autoSpaceDN/>
              <w:bidi w:val="0"/>
              <w:adjustRightInd/>
              <w:snapToGrid/>
              <w:spacing w:line="360" w:lineRule="auto"/>
              <w:ind w:left="0" w:firstLine="0"/>
              <w:textAlignment w:val="auto"/>
              <w:rPr>
                <w:rFonts w:hint="default" w:ascii="Times New Roman" w:hAnsi="Times New Roman"/>
                <w:color w:val="000000" w:themeColor="text1"/>
                <w:sz w:val="24"/>
                <w:szCs w:val="24"/>
                <w14:textFill>
                  <w14:solidFill>
                    <w14:schemeClr w14:val="tx1"/>
                  </w14:solidFill>
                </w14:textFill>
              </w:rPr>
            </w:pPr>
            <w:r>
              <w:rPr>
                <w:rFonts w:hint="default" w:ascii="Times New Roman" w:hAnsi="Times New Roman"/>
                <w:color w:val="000000" w:themeColor="text1"/>
                <w:sz w:val="24"/>
                <w:szCs w:val="24"/>
                <w14:textFill>
                  <w14:solidFill>
                    <w14:schemeClr w14:val="tx1"/>
                  </w14:solidFill>
                </w14:textFill>
              </w:rPr>
              <w:t>Human life treated as constant evaluation</w:t>
            </w:r>
          </w:p>
        </w:tc>
        <w:tc>
          <w:tcPr>
            <w:tcW w:w="1875" w:type="pct"/>
          </w:tcPr>
          <w:p w14:paraId="397506CC">
            <w:pPr>
              <w:keepNext w:val="0"/>
              <w:keepLines w:val="0"/>
              <w:pageBreakBefore w:val="0"/>
              <w:widowControl w:val="0"/>
              <w:kinsoku/>
              <w:wordWrap/>
              <w:overflowPunct/>
              <w:topLinePunct w:val="0"/>
              <w:autoSpaceDE/>
              <w:autoSpaceDN/>
              <w:bidi w:val="0"/>
              <w:adjustRightInd/>
              <w:snapToGrid/>
              <w:spacing w:line="360" w:lineRule="auto"/>
              <w:ind w:left="0" w:firstLine="0"/>
              <w:textAlignment w:val="auto"/>
              <w:rPr>
                <w:rFonts w:hint="default" w:ascii="Times New Roman" w:hAnsi="Times New Roman"/>
                <w:color w:val="000000" w:themeColor="text1"/>
                <w:sz w:val="24"/>
                <w:szCs w:val="24"/>
                <w14:textFill>
                  <w14:solidFill>
                    <w14:schemeClr w14:val="tx1"/>
                  </w14:solidFill>
                </w14:textFill>
              </w:rPr>
            </w:pPr>
            <w:r>
              <w:rPr>
                <w:rFonts w:hint="default" w:ascii="Times New Roman" w:hAnsi="Times New Roman"/>
                <w:color w:val="000000" w:themeColor="text1"/>
                <w:sz w:val="24"/>
                <w:szCs w:val="24"/>
                <w14:textFill>
                  <w14:solidFill>
                    <w14:schemeClr w14:val="tx1"/>
                  </w14:solidFill>
                </w14:textFill>
              </w:rPr>
              <w:t>Critique of unnatural, pressured societal systems</w:t>
            </w:r>
          </w:p>
        </w:tc>
      </w:tr>
      <w:tr w14:paraId="2EB6D5BF">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c>
          <w:tcPr>
            <w:tcW w:w="1079" w:type="pct"/>
          </w:tcPr>
          <w:p w14:paraId="6800F484">
            <w:pPr>
              <w:keepNext w:val="0"/>
              <w:keepLines w:val="0"/>
              <w:pageBreakBefore w:val="0"/>
              <w:widowControl w:val="0"/>
              <w:kinsoku/>
              <w:wordWrap/>
              <w:overflowPunct/>
              <w:topLinePunct w:val="0"/>
              <w:autoSpaceDE/>
              <w:autoSpaceDN/>
              <w:bidi w:val="0"/>
              <w:adjustRightInd/>
              <w:snapToGrid/>
              <w:spacing w:line="360" w:lineRule="auto"/>
              <w:ind w:left="0" w:firstLine="0"/>
              <w:textAlignment w:val="auto"/>
              <w:rPr>
                <w:rFonts w:hint="default" w:ascii="Times New Roman" w:hAnsi="Times New Roman"/>
                <w:color w:val="000000" w:themeColor="text1"/>
                <w:sz w:val="24"/>
                <w:szCs w:val="24"/>
                <w14:textFill>
                  <w14:solidFill>
                    <w14:schemeClr w14:val="tx1"/>
                  </w14:solidFill>
                </w14:textFill>
              </w:rPr>
            </w:pPr>
          </w:p>
        </w:tc>
        <w:tc>
          <w:tcPr>
            <w:tcW w:w="1045" w:type="pct"/>
          </w:tcPr>
          <w:p w14:paraId="661A300D">
            <w:pPr>
              <w:keepNext w:val="0"/>
              <w:keepLines w:val="0"/>
              <w:pageBreakBefore w:val="0"/>
              <w:widowControl w:val="0"/>
              <w:kinsoku/>
              <w:wordWrap/>
              <w:overflowPunct/>
              <w:topLinePunct w:val="0"/>
              <w:autoSpaceDE/>
              <w:autoSpaceDN/>
              <w:bidi w:val="0"/>
              <w:adjustRightInd/>
              <w:snapToGrid/>
              <w:spacing w:line="360" w:lineRule="auto"/>
              <w:ind w:left="0" w:firstLine="0"/>
              <w:textAlignment w:val="auto"/>
              <w:rPr>
                <w:rFonts w:hint="default" w:ascii="Times New Roman" w:hAnsi="Times New Roman"/>
                <w:color w:val="000000" w:themeColor="text1"/>
                <w:sz w:val="24"/>
                <w:szCs w:val="24"/>
                <w14:textFill>
                  <w14:solidFill>
                    <w14:schemeClr w14:val="tx1"/>
                  </w14:solidFill>
                </w14:textFill>
              </w:rPr>
            </w:pPr>
            <w:r>
              <w:rPr>
                <w:rFonts w:hint="default" w:ascii="Times New Roman" w:hAnsi="Times New Roman"/>
                <w:color w:val="000000" w:themeColor="text1"/>
                <w:sz w:val="24"/>
                <w:szCs w:val="24"/>
                <w14:textFill>
                  <w14:solidFill>
                    <w14:schemeClr w14:val="tx1"/>
                  </w14:solidFill>
                </w14:textFill>
              </w:rPr>
              <w:t>“Simmering melodrama”</w:t>
            </w:r>
          </w:p>
        </w:tc>
        <w:tc>
          <w:tcPr>
            <w:tcW w:w="998" w:type="pct"/>
          </w:tcPr>
          <w:p w14:paraId="7E873F3B">
            <w:pPr>
              <w:keepNext w:val="0"/>
              <w:keepLines w:val="0"/>
              <w:pageBreakBefore w:val="0"/>
              <w:widowControl w:val="0"/>
              <w:kinsoku/>
              <w:wordWrap/>
              <w:overflowPunct/>
              <w:topLinePunct w:val="0"/>
              <w:autoSpaceDE/>
              <w:autoSpaceDN/>
              <w:bidi w:val="0"/>
              <w:adjustRightInd/>
              <w:snapToGrid/>
              <w:spacing w:line="360" w:lineRule="auto"/>
              <w:ind w:left="0" w:firstLine="0"/>
              <w:textAlignment w:val="auto"/>
              <w:rPr>
                <w:rFonts w:hint="default" w:ascii="Times New Roman" w:hAnsi="Times New Roman"/>
                <w:color w:val="000000" w:themeColor="text1"/>
                <w:sz w:val="24"/>
                <w:szCs w:val="24"/>
                <w14:textFill>
                  <w14:solidFill>
                    <w14:schemeClr w14:val="tx1"/>
                  </w14:solidFill>
                </w14:textFill>
              </w:rPr>
            </w:pPr>
            <w:r>
              <w:rPr>
                <w:rFonts w:hint="default" w:ascii="Times New Roman" w:hAnsi="Times New Roman"/>
                <w:color w:val="000000" w:themeColor="text1"/>
                <w:sz w:val="24"/>
                <w:szCs w:val="24"/>
                <w14:textFill>
                  <w14:solidFill>
                    <w14:schemeClr w14:val="tx1"/>
                  </w14:solidFill>
                </w14:textFill>
              </w:rPr>
              <w:t>Life under constant stress</w:t>
            </w:r>
          </w:p>
        </w:tc>
        <w:tc>
          <w:tcPr>
            <w:tcW w:w="1875" w:type="pct"/>
          </w:tcPr>
          <w:p w14:paraId="31F27DBA">
            <w:pPr>
              <w:keepNext w:val="0"/>
              <w:keepLines w:val="0"/>
              <w:pageBreakBefore w:val="0"/>
              <w:widowControl w:val="0"/>
              <w:kinsoku/>
              <w:wordWrap/>
              <w:overflowPunct/>
              <w:topLinePunct w:val="0"/>
              <w:autoSpaceDE/>
              <w:autoSpaceDN/>
              <w:bidi w:val="0"/>
              <w:adjustRightInd/>
              <w:snapToGrid/>
              <w:spacing w:line="360" w:lineRule="auto"/>
              <w:ind w:left="0" w:firstLine="0"/>
              <w:textAlignment w:val="auto"/>
              <w:rPr>
                <w:rFonts w:hint="default" w:ascii="Times New Roman" w:hAnsi="Times New Roman"/>
                <w:color w:val="000000" w:themeColor="text1"/>
                <w:sz w:val="24"/>
                <w:szCs w:val="24"/>
                <w14:textFill>
                  <w14:solidFill>
                    <w14:schemeClr w14:val="tx1"/>
                  </w14:solidFill>
                </w14:textFill>
              </w:rPr>
            </w:pPr>
            <w:r>
              <w:rPr>
                <w:rFonts w:hint="default" w:ascii="Times New Roman" w:hAnsi="Times New Roman"/>
                <w:color w:val="000000" w:themeColor="text1"/>
                <w:sz w:val="24"/>
                <w:szCs w:val="24"/>
                <w14:textFill>
                  <w14:solidFill>
                    <w14:schemeClr w14:val="tx1"/>
                  </w14:solidFill>
                </w14:textFill>
              </w:rPr>
              <w:t>Comparison to overheated, unstable ecosystems</w:t>
            </w:r>
          </w:p>
        </w:tc>
      </w:tr>
      <w:tr w14:paraId="0E3820A6">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c>
          <w:tcPr>
            <w:tcW w:w="1079" w:type="pct"/>
          </w:tcPr>
          <w:p w14:paraId="550C420C">
            <w:pPr>
              <w:keepNext w:val="0"/>
              <w:keepLines w:val="0"/>
              <w:pageBreakBefore w:val="0"/>
              <w:widowControl w:val="0"/>
              <w:kinsoku/>
              <w:wordWrap/>
              <w:overflowPunct/>
              <w:topLinePunct w:val="0"/>
              <w:autoSpaceDE/>
              <w:autoSpaceDN/>
              <w:bidi w:val="0"/>
              <w:adjustRightInd/>
              <w:snapToGrid/>
              <w:spacing w:line="360" w:lineRule="auto"/>
              <w:ind w:left="0" w:firstLine="0"/>
              <w:textAlignment w:val="auto"/>
              <w:rPr>
                <w:rFonts w:hint="default" w:ascii="Times New Roman" w:hAnsi="Times New Roman"/>
                <w:color w:val="000000" w:themeColor="text1"/>
                <w:sz w:val="24"/>
                <w:szCs w:val="24"/>
                <w14:textFill>
                  <w14:solidFill>
                    <w14:schemeClr w14:val="tx1"/>
                  </w14:solidFill>
                </w14:textFill>
              </w:rPr>
            </w:pPr>
          </w:p>
        </w:tc>
        <w:tc>
          <w:tcPr>
            <w:tcW w:w="1045" w:type="pct"/>
          </w:tcPr>
          <w:p w14:paraId="13CA2C95">
            <w:pPr>
              <w:keepNext w:val="0"/>
              <w:keepLines w:val="0"/>
              <w:pageBreakBefore w:val="0"/>
              <w:widowControl w:val="0"/>
              <w:kinsoku/>
              <w:wordWrap/>
              <w:overflowPunct/>
              <w:topLinePunct w:val="0"/>
              <w:autoSpaceDE/>
              <w:autoSpaceDN/>
              <w:bidi w:val="0"/>
              <w:adjustRightInd/>
              <w:snapToGrid/>
              <w:spacing w:line="360" w:lineRule="auto"/>
              <w:ind w:left="0" w:firstLine="0"/>
              <w:textAlignment w:val="auto"/>
              <w:rPr>
                <w:rFonts w:hint="default" w:ascii="Times New Roman" w:hAnsi="Times New Roman"/>
                <w:color w:val="000000" w:themeColor="text1"/>
                <w:sz w:val="24"/>
                <w:szCs w:val="24"/>
                <w14:textFill>
                  <w14:solidFill>
                    <w14:schemeClr w14:val="tx1"/>
                  </w14:solidFill>
                </w14:textFill>
              </w:rPr>
            </w:pPr>
            <w:r>
              <w:rPr>
                <w:rFonts w:hint="default" w:ascii="Times New Roman" w:hAnsi="Times New Roman"/>
                <w:color w:val="000000" w:themeColor="text1"/>
                <w:sz w:val="24"/>
                <w:szCs w:val="24"/>
                <w14:textFill>
                  <w14:solidFill>
                    <w14:schemeClr w14:val="tx1"/>
                  </w14:solidFill>
                </w14:textFill>
              </w:rPr>
              <w:t>“Oriental carpets and full bank accounts”</w:t>
            </w:r>
          </w:p>
        </w:tc>
        <w:tc>
          <w:tcPr>
            <w:tcW w:w="998" w:type="pct"/>
          </w:tcPr>
          <w:p w14:paraId="47F5254D">
            <w:pPr>
              <w:keepNext w:val="0"/>
              <w:keepLines w:val="0"/>
              <w:pageBreakBefore w:val="0"/>
              <w:widowControl w:val="0"/>
              <w:kinsoku/>
              <w:wordWrap/>
              <w:overflowPunct/>
              <w:topLinePunct w:val="0"/>
              <w:autoSpaceDE/>
              <w:autoSpaceDN/>
              <w:bidi w:val="0"/>
              <w:adjustRightInd/>
              <w:snapToGrid/>
              <w:spacing w:line="360" w:lineRule="auto"/>
              <w:ind w:left="0" w:firstLine="0"/>
              <w:textAlignment w:val="auto"/>
              <w:rPr>
                <w:rFonts w:hint="default" w:ascii="Times New Roman" w:hAnsi="Times New Roman"/>
                <w:color w:val="000000" w:themeColor="text1"/>
                <w:sz w:val="24"/>
                <w:szCs w:val="24"/>
                <w14:textFill>
                  <w14:solidFill>
                    <w14:schemeClr w14:val="tx1"/>
                  </w14:solidFill>
                </w14:textFill>
              </w:rPr>
            </w:pPr>
            <w:r>
              <w:rPr>
                <w:rFonts w:hint="default" w:ascii="Times New Roman" w:hAnsi="Times New Roman"/>
                <w:color w:val="000000" w:themeColor="text1"/>
                <w:sz w:val="24"/>
                <w:szCs w:val="24"/>
                <w14:textFill>
                  <w14:solidFill>
                    <w14:schemeClr w14:val="tx1"/>
                  </w14:solidFill>
                </w14:textFill>
              </w:rPr>
              <w:t>Wealth as ultimate goal</w:t>
            </w:r>
          </w:p>
        </w:tc>
        <w:tc>
          <w:tcPr>
            <w:tcW w:w="1875" w:type="pct"/>
          </w:tcPr>
          <w:p w14:paraId="46C919B3">
            <w:pPr>
              <w:keepNext w:val="0"/>
              <w:keepLines w:val="0"/>
              <w:pageBreakBefore w:val="0"/>
              <w:widowControl w:val="0"/>
              <w:kinsoku/>
              <w:wordWrap/>
              <w:overflowPunct/>
              <w:topLinePunct w:val="0"/>
              <w:autoSpaceDE/>
              <w:autoSpaceDN/>
              <w:bidi w:val="0"/>
              <w:adjustRightInd/>
              <w:snapToGrid/>
              <w:spacing w:line="360" w:lineRule="auto"/>
              <w:ind w:left="0" w:firstLine="0"/>
              <w:textAlignment w:val="auto"/>
              <w:rPr>
                <w:rFonts w:hint="default" w:ascii="Times New Roman" w:hAnsi="Times New Roman"/>
                <w:color w:val="000000" w:themeColor="text1"/>
                <w:sz w:val="24"/>
                <w:szCs w:val="24"/>
                <w14:textFill>
                  <w14:solidFill>
                    <w14:schemeClr w14:val="tx1"/>
                  </w14:solidFill>
                </w14:textFill>
              </w:rPr>
            </w:pPr>
            <w:r>
              <w:rPr>
                <w:rFonts w:hint="default" w:ascii="Times New Roman" w:hAnsi="Times New Roman"/>
                <w:color w:val="000000" w:themeColor="text1"/>
                <w:sz w:val="24"/>
                <w:szCs w:val="24"/>
                <w14:textFill>
                  <w14:solidFill>
                    <w14:schemeClr w14:val="tx1"/>
                  </w14:solidFill>
                </w14:textFill>
              </w:rPr>
              <w:t>Materialism as a false substitute for natural or inner richness</w:t>
            </w:r>
          </w:p>
        </w:tc>
      </w:tr>
      <w:tr w14:paraId="072117D4">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c>
          <w:tcPr>
            <w:tcW w:w="1079" w:type="pct"/>
          </w:tcPr>
          <w:p w14:paraId="661168BF">
            <w:pPr>
              <w:keepNext w:val="0"/>
              <w:keepLines w:val="0"/>
              <w:pageBreakBefore w:val="0"/>
              <w:widowControl w:val="0"/>
              <w:kinsoku/>
              <w:wordWrap/>
              <w:overflowPunct/>
              <w:topLinePunct w:val="0"/>
              <w:autoSpaceDE/>
              <w:autoSpaceDN/>
              <w:bidi w:val="0"/>
              <w:adjustRightInd/>
              <w:snapToGrid/>
              <w:spacing w:line="360" w:lineRule="auto"/>
              <w:ind w:left="0" w:firstLine="0"/>
              <w:textAlignment w:val="auto"/>
              <w:rPr>
                <w:rFonts w:hint="default" w:ascii="Times New Roman" w:hAnsi="Times New Roman"/>
                <w:color w:val="000000" w:themeColor="text1"/>
                <w:sz w:val="24"/>
                <w:szCs w:val="24"/>
                <w14:textFill>
                  <w14:solidFill>
                    <w14:schemeClr w14:val="tx1"/>
                  </w14:solidFill>
                </w14:textFill>
              </w:rPr>
            </w:pPr>
            <w:r>
              <w:rPr>
                <w:rFonts w:hint="default" w:ascii="Times New Roman" w:hAnsi="Times New Roman"/>
                <w:color w:val="000000" w:themeColor="text1"/>
                <w:sz w:val="24"/>
                <w:szCs w:val="24"/>
                <w14:textFill>
                  <w14:solidFill>
                    <w14:schemeClr w14:val="tx1"/>
                  </w14:solidFill>
                </w14:textFill>
              </w:rPr>
              <w:t>Process</w:t>
            </w:r>
          </w:p>
        </w:tc>
        <w:tc>
          <w:tcPr>
            <w:tcW w:w="1045" w:type="pct"/>
          </w:tcPr>
          <w:p w14:paraId="07363B94">
            <w:pPr>
              <w:keepNext w:val="0"/>
              <w:keepLines w:val="0"/>
              <w:pageBreakBefore w:val="0"/>
              <w:widowControl w:val="0"/>
              <w:kinsoku/>
              <w:wordWrap/>
              <w:overflowPunct/>
              <w:topLinePunct w:val="0"/>
              <w:autoSpaceDE/>
              <w:autoSpaceDN/>
              <w:bidi w:val="0"/>
              <w:adjustRightInd/>
              <w:snapToGrid/>
              <w:spacing w:line="360" w:lineRule="auto"/>
              <w:ind w:left="0" w:firstLine="0"/>
              <w:textAlignment w:val="auto"/>
              <w:rPr>
                <w:rFonts w:hint="default" w:ascii="Times New Roman" w:hAnsi="Times New Roman"/>
                <w:color w:val="000000" w:themeColor="text1"/>
                <w:sz w:val="24"/>
                <w:szCs w:val="24"/>
                <w14:textFill>
                  <w14:solidFill>
                    <w14:schemeClr w14:val="tx1"/>
                  </w14:solidFill>
                </w14:textFill>
              </w:rPr>
            </w:pPr>
            <w:r>
              <w:rPr>
                <w:rFonts w:hint="default" w:ascii="Times New Roman" w:hAnsi="Times New Roman"/>
                <w:color w:val="000000" w:themeColor="text1"/>
                <w:sz w:val="24"/>
                <w:szCs w:val="24"/>
                <w14:textFill>
                  <w14:solidFill>
                    <w14:schemeClr w14:val="tx1"/>
                  </w14:solidFill>
                </w14:textFill>
              </w:rPr>
              <w:t>“the bomb”</w:t>
            </w:r>
          </w:p>
        </w:tc>
        <w:tc>
          <w:tcPr>
            <w:tcW w:w="998" w:type="pct"/>
          </w:tcPr>
          <w:p w14:paraId="1F32FCB2">
            <w:pPr>
              <w:keepNext w:val="0"/>
              <w:keepLines w:val="0"/>
              <w:pageBreakBefore w:val="0"/>
              <w:widowControl w:val="0"/>
              <w:kinsoku/>
              <w:wordWrap/>
              <w:overflowPunct/>
              <w:topLinePunct w:val="0"/>
              <w:autoSpaceDE/>
              <w:autoSpaceDN/>
              <w:bidi w:val="0"/>
              <w:adjustRightInd/>
              <w:snapToGrid/>
              <w:spacing w:line="360" w:lineRule="auto"/>
              <w:ind w:left="0" w:firstLine="0"/>
              <w:textAlignment w:val="auto"/>
              <w:rPr>
                <w:rFonts w:hint="default" w:ascii="Times New Roman" w:hAnsi="Times New Roman"/>
                <w:color w:val="000000" w:themeColor="text1"/>
                <w:sz w:val="24"/>
                <w:szCs w:val="24"/>
                <w14:textFill>
                  <w14:solidFill>
                    <w14:schemeClr w14:val="tx1"/>
                  </w14:solidFill>
                </w14:textFill>
              </w:rPr>
            </w:pPr>
            <w:r>
              <w:rPr>
                <w:rFonts w:hint="default" w:ascii="Times New Roman" w:hAnsi="Times New Roman"/>
                <w:color w:val="000000" w:themeColor="text1"/>
                <w:sz w:val="24"/>
                <w:szCs w:val="24"/>
                <w14:textFill>
                  <w14:solidFill>
                    <w14:schemeClr w14:val="tx1"/>
                  </w14:solidFill>
                </w14:textFill>
              </w:rPr>
              <w:t>Destruction</w:t>
            </w:r>
          </w:p>
        </w:tc>
        <w:tc>
          <w:tcPr>
            <w:tcW w:w="1875" w:type="pct"/>
          </w:tcPr>
          <w:p w14:paraId="2E17AAED">
            <w:pPr>
              <w:keepNext w:val="0"/>
              <w:keepLines w:val="0"/>
              <w:pageBreakBefore w:val="0"/>
              <w:widowControl w:val="0"/>
              <w:kinsoku/>
              <w:wordWrap/>
              <w:overflowPunct/>
              <w:topLinePunct w:val="0"/>
              <w:autoSpaceDE/>
              <w:autoSpaceDN/>
              <w:bidi w:val="0"/>
              <w:adjustRightInd/>
              <w:snapToGrid/>
              <w:spacing w:line="360" w:lineRule="auto"/>
              <w:ind w:left="0" w:firstLine="0"/>
              <w:textAlignment w:val="auto"/>
              <w:rPr>
                <w:rFonts w:hint="default" w:ascii="Times New Roman" w:hAnsi="Times New Roman"/>
                <w:color w:val="000000" w:themeColor="text1"/>
                <w:sz w:val="24"/>
                <w:szCs w:val="24"/>
                <w14:textFill>
                  <w14:solidFill>
                    <w14:schemeClr w14:val="tx1"/>
                  </w14:solidFill>
                </w14:textFill>
              </w:rPr>
            </w:pPr>
            <w:r>
              <w:rPr>
                <w:rFonts w:hint="default" w:ascii="Times New Roman" w:hAnsi="Times New Roman"/>
                <w:color w:val="000000" w:themeColor="text1"/>
                <w:sz w:val="24"/>
                <w:szCs w:val="24"/>
                <w14:textFill>
                  <w14:solidFill>
                    <w14:schemeClr w14:val="tx1"/>
                  </w14:solidFill>
                </w14:textFill>
              </w:rPr>
              <w:t>Represents the potential for environmental devastation and long ter ecological damage</w:t>
            </w:r>
          </w:p>
        </w:tc>
      </w:tr>
      <w:tr w14:paraId="56465FF6">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c>
          <w:tcPr>
            <w:tcW w:w="1079" w:type="pct"/>
          </w:tcPr>
          <w:p w14:paraId="46C27473">
            <w:pPr>
              <w:keepNext w:val="0"/>
              <w:keepLines w:val="0"/>
              <w:pageBreakBefore w:val="0"/>
              <w:widowControl w:val="0"/>
              <w:kinsoku/>
              <w:wordWrap/>
              <w:overflowPunct/>
              <w:topLinePunct w:val="0"/>
              <w:autoSpaceDE/>
              <w:autoSpaceDN/>
              <w:bidi w:val="0"/>
              <w:adjustRightInd/>
              <w:snapToGrid/>
              <w:spacing w:line="360" w:lineRule="auto"/>
              <w:ind w:left="0" w:firstLine="0"/>
              <w:textAlignment w:val="auto"/>
              <w:rPr>
                <w:rFonts w:hint="default" w:ascii="Times New Roman" w:hAnsi="Times New Roman"/>
                <w:color w:val="000000" w:themeColor="text1"/>
                <w:sz w:val="24"/>
                <w:szCs w:val="24"/>
                <w14:textFill>
                  <w14:solidFill>
                    <w14:schemeClr w14:val="tx1"/>
                  </w14:solidFill>
                </w14:textFill>
              </w:rPr>
            </w:pPr>
          </w:p>
        </w:tc>
        <w:tc>
          <w:tcPr>
            <w:tcW w:w="1045" w:type="pct"/>
          </w:tcPr>
          <w:p w14:paraId="1B8DDE9F">
            <w:pPr>
              <w:keepNext w:val="0"/>
              <w:keepLines w:val="0"/>
              <w:pageBreakBefore w:val="0"/>
              <w:widowControl w:val="0"/>
              <w:kinsoku/>
              <w:wordWrap/>
              <w:overflowPunct/>
              <w:topLinePunct w:val="0"/>
              <w:autoSpaceDE/>
              <w:autoSpaceDN/>
              <w:bidi w:val="0"/>
              <w:adjustRightInd/>
              <w:snapToGrid/>
              <w:spacing w:line="360" w:lineRule="auto"/>
              <w:ind w:left="0" w:firstLine="0"/>
              <w:textAlignment w:val="auto"/>
              <w:rPr>
                <w:rFonts w:hint="default" w:ascii="Times New Roman" w:hAnsi="Times New Roman"/>
                <w:color w:val="000000" w:themeColor="text1"/>
                <w:sz w:val="24"/>
                <w:szCs w:val="24"/>
                <w14:textFill>
                  <w14:solidFill>
                    <w14:schemeClr w14:val="tx1"/>
                  </w14:solidFill>
                </w14:textFill>
              </w:rPr>
            </w:pPr>
            <w:r>
              <w:rPr>
                <w:rFonts w:hint="default" w:ascii="Times New Roman" w:hAnsi="Times New Roman"/>
                <w:color w:val="000000" w:themeColor="text1"/>
                <w:sz w:val="24"/>
                <w:szCs w:val="24"/>
                <w14:textFill>
                  <w14:solidFill>
                    <w14:schemeClr w14:val="tx1"/>
                  </w14:solidFill>
                </w14:textFill>
              </w:rPr>
              <w:t>“professor’s ambition”</w:t>
            </w:r>
          </w:p>
        </w:tc>
        <w:tc>
          <w:tcPr>
            <w:tcW w:w="998" w:type="pct"/>
          </w:tcPr>
          <w:p w14:paraId="6007006E">
            <w:pPr>
              <w:keepNext w:val="0"/>
              <w:keepLines w:val="0"/>
              <w:pageBreakBefore w:val="0"/>
              <w:widowControl w:val="0"/>
              <w:kinsoku/>
              <w:wordWrap/>
              <w:overflowPunct/>
              <w:topLinePunct w:val="0"/>
              <w:autoSpaceDE/>
              <w:autoSpaceDN/>
              <w:bidi w:val="0"/>
              <w:adjustRightInd/>
              <w:snapToGrid/>
              <w:spacing w:line="360" w:lineRule="auto"/>
              <w:ind w:left="0" w:firstLine="0"/>
              <w:textAlignment w:val="auto"/>
              <w:rPr>
                <w:rFonts w:hint="default" w:ascii="Times New Roman" w:hAnsi="Times New Roman"/>
                <w:color w:val="000000" w:themeColor="text1"/>
                <w:sz w:val="24"/>
                <w:szCs w:val="24"/>
                <w14:textFill>
                  <w14:solidFill>
                    <w14:schemeClr w14:val="tx1"/>
                  </w14:solidFill>
                </w14:textFill>
              </w:rPr>
            </w:pPr>
            <w:r>
              <w:rPr>
                <w:rFonts w:hint="default" w:ascii="Times New Roman" w:hAnsi="Times New Roman"/>
                <w:color w:val="000000" w:themeColor="text1"/>
                <w:sz w:val="24"/>
                <w:szCs w:val="24"/>
                <w14:textFill>
                  <w14:solidFill>
                    <w14:schemeClr w14:val="tx1"/>
                  </w14:solidFill>
                </w14:textFill>
              </w:rPr>
              <w:t>Unchecked pursuit of power</w:t>
            </w:r>
          </w:p>
        </w:tc>
        <w:tc>
          <w:tcPr>
            <w:tcW w:w="1875" w:type="pct"/>
          </w:tcPr>
          <w:p w14:paraId="19D1AC75">
            <w:pPr>
              <w:keepNext w:val="0"/>
              <w:keepLines w:val="0"/>
              <w:pageBreakBefore w:val="0"/>
              <w:widowControl w:val="0"/>
              <w:kinsoku/>
              <w:wordWrap/>
              <w:overflowPunct/>
              <w:topLinePunct w:val="0"/>
              <w:autoSpaceDE/>
              <w:autoSpaceDN/>
              <w:bidi w:val="0"/>
              <w:adjustRightInd/>
              <w:snapToGrid/>
              <w:spacing w:line="360" w:lineRule="auto"/>
              <w:ind w:left="0" w:firstLine="0"/>
              <w:textAlignment w:val="auto"/>
              <w:rPr>
                <w:rFonts w:hint="default" w:ascii="Times New Roman" w:hAnsi="Times New Roman"/>
                <w:color w:val="000000" w:themeColor="text1"/>
                <w:sz w:val="24"/>
                <w:szCs w:val="24"/>
                <w14:textFill>
                  <w14:solidFill>
                    <w14:schemeClr w14:val="tx1"/>
                  </w14:solidFill>
                </w14:textFill>
              </w:rPr>
            </w:pPr>
            <w:r>
              <w:rPr>
                <w:rFonts w:hint="default" w:ascii="Times New Roman" w:hAnsi="Times New Roman"/>
                <w:color w:val="000000" w:themeColor="text1"/>
                <w:sz w:val="24"/>
                <w:szCs w:val="24"/>
                <w14:textFill>
                  <w14:solidFill>
                    <w14:schemeClr w14:val="tx1"/>
                  </w14:solidFill>
                </w14:textFill>
              </w:rPr>
              <w:t>Highlight the potential for environmental harm and degradation resulting from unchecked ambition</w:t>
            </w:r>
          </w:p>
        </w:tc>
      </w:tr>
    </w:tbl>
    <w:p w14:paraId="3B8F0B50">
      <w:pPr>
        <w:keepNext w:val="0"/>
        <w:keepLines w:val="0"/>
        <w:pageBreakBefore w:val="0"/>
        <w:widowControl w:val="0"/>
        <w:kinsoku/>
        <w:wordWrap/>
        <w:overflowPunct/>
        <w:topLinePunct w:val="0"/>
        <w:autoSpaceDE/>
        <w:autoSpaceDN/>
        <w:bidi w:val="0"/>
        <w:adjustRightInd/>
        <w:snapToGrid/>
        <w:spacing w:line="360" w:lineRule="auto"/>
        <w:ind w:left="0" w:firstLine="0"/>
        <w:textAlignment w:val="auto"/>
        <w:rPr>
          <w:rFonts w:hint="default" w:ascii="Times New Roman" w:hAnsi="Times New Roman"/>
          <w:b/>
          <w:bCs/>
          <w:color w:val="000000" w:themeColor="text1"/>
          <w:sz w:val="24"/>
          <w:szCs w:val="24"/>
          <w14:textFill>
            <w14:solidFill>
              <w14:schemeClr w14:val="tx1"/>
            </w14:solidFill>
          </w14:textFill>
        </w:rPr>
      </w:pPr>
      <w:r>
        <w:rPr>
          <w:rFonts w:hint="default" w:ascii="Times New Roman" w:hAnsi="Times New Roman"/>
          <w:b/>
          <w:bCs/>
          <w:color w:val="000000" w:themeColor="text1"/>
          <w:sz w:val="24"/>
          <w:szCs w:val="24"/>
          <w14:textFill>
            <w14:solidFill>
              <w14:schemeClr w14:val="tx1"/>
            </w14:solidFill>
          </w14:textFill>
        </w:rPr>
        <w:t>Ideology</w:t>
      </w:r>
    </w:p>
    <w:p w14:paraId="6466F453">
      <w:pPr>
        <w:keepNext w:val="0"/>
        <w:keepLines w:val="0"/>
        <w:pageBreakBefore w:val="0"/>
        <w:widowControl w:val="0"/>
        <w:kinsoku/>
        <w:wordWrap/>
        <w:overflowPunct/>
        <w:topLinePunct w:val="0"/>
        <w:autoSpaceDE/>
        <w:autoSpaceDN/>
        <w:bidi w:val="0"/>
        <w:adjustRightInd/>
        <w:snapToGrid/>
        <w:spacing w:line="360" w:lineRule="auto"/>
        <w:ind w:left="0" w:firstLine="0"/>
        <w:textAlignment w:val="auto"/>
        <w:rPr>
          <w:rFonts w:hint="default" w:ascii="Times New Roman" w:hAnsi="Times New Roman"/>
          <w:b w:val="0"/>
          <w:bCs w:val="0"/>
          <w:color w:val="000000" w:themeColor="text1"/>
          <w:sz w:val="24"/>
          <w:szCs w:val="24"/>
          <w14:textFill>
            <w14:solidFill>
              <w14:schemeClr w14:val="tx1"/>
            </w14:solidFill>
          </w14:textFill>
        </w:rPr>
      </w:pPr>
      <w:r>
        <w:rPr>
          <w:rFonts w:hint="default" w:ascii="Times New Roman" w:hAnsi="Times New Roman"/>
          <w:b w:val="0"/>
          <w:bCs w:val="0"/>
          <w:color w:val="000000" w:themeColor="text1"/>
          <w:sz w:val="24"/>
          <w:szCs w:val="24"/>
          <w14:textFill>
            <w14:solidFill>
              <w14:schemeClr w14:val="tx1"/>
            </w14:solidFill>
          </w14:textFill>
        </w:rPr>
        <w:t>The texts Truck Art express multiple ideological stances that have direct implications for ecological thinking. The ideology of anthropocentrism the belief that human beings are the central or most significant entities can be clearly identified in the Truck Art text. This is evident in the way the natural world is presented as merely a source of aesthetic value for human purposes. For example the text states, “To a background noise of traffic and blaring music, these highly skilled truck artists continue the tradition of decorating enormous trucks with a dazzling kaleidoscope of folk art.” Nature is referenced in visual terms. It is not only as an ecological system but as colorful decoration. Similarly, the sentence, “So film stars, cricket legends, and Pakistani military heroes are alongside scenes from ancient Greek mythology, leopards leaping on gazelles, mountain landscapes, and classical calligraphy,” shows how animals and natural scenes are used as artistic elements to enhance the visual appeal of trucks. In both examples, nature is treated and objectified used to serve human expression and identity without any acknowledgment of its ecological value or the need for environmental preservation. This reflects a deeply anthropocentric ideology, where nature is viewed not as a living system with its own rights and intrinsic worth but as a decorative backdrop for human cultural narratives.</w:t>
      </w:r>
    </w:p>
    <w:p w14:paraId="5417BFE8">
      <w:pPr>
        <w:keepNext w:val="0"/>
        <w:keepLines w:val="0"/>
        <w:pageBreakBefore w:val="0"/>
        <w:widowControl w:val="0"/>
        <w:kinsoku/>
        <w:wordWrap/>
        <w:overflowPunct/>
        <w:topLinePunct w:val="0"/>
        <w:autoSpaceDE/>
        <w:autoSpaceDN/>
        <w:bidi w:val="0"/>
        <w:adjustRightInd/>
        <w:snapToGrid/>
        <w:spacing w:line="360" w:lineRule="auto"/>
        <w:ind w:left="0" w:firstLine="720" w:firstLineChars="0"/>
        <w:textAlignment w:val="auto"/>
        <w:rPr>
          <w:rFonts w:hint="default" w:ascii="Times New Roman" w:hAnsi="Times New Roman"/>
          <w:b w:val="0"/>
          <w:bCs w:val="0"/>
          <w:color w:val="000000" w:themeColor="text1"/>
          <w:sz w:val="24"/>
          <w:szCs w:val="24"/>
          <w14:textFill>
            <w14:solidFill>
              <w14:schemeClr w14:val="tx1"/>
            </w14:solidFill>
          </w14:textFill>
        </w:rPr>
      </w:pPr>
      <w:r>
        <w:rPr>
          <w:rFonts w:hint="default" w:ascii="Times New Roman" w:hAnsi="Times New Roman"/>
          <w:b w:val="0"/>
          <w:bCs w:val="0"/>
          <w:color w:val="000000" w:themeColor="text1"/>
          <w:sz w:val="24"/>
          <w:szCs w:val="24"/>
          <w14:textFill>
            <w14:solidFill>
              <w14:schemeClr w14:val="tx1"/>
            </w14:solidFill>
          </w14:textFill>
        </w:rPr>
        <w:t xml:space="preserve">From the HUBBLE passage some ideologies are used such as unprecedented ecological and cosmic awareness has deepened humanity’s relationship with the natural universe, revealing our position within a broader ecological system. Beyond the starry sky visible on a clear night lies another universe, embodying the deep ecology belief that nature’s visible portion is only a fragment of its vast reality. </w:t>
      </w:r>
    </w:p>
    <w:p w14:paraId="323B55ED">
      <w:pPr>
        <w:keepNext w:val="0"/>
        <w:keepLines w:val="0"/>
        <w:pageBreakBefore w:val="0"/>
        <w:widowControl w:val="0"/>
        <w:kinsoku/>
        <w:wordWrap/>
        <w:overflowPunct/>
        <w:topLinePunct w:val="0"/>
        <w:autoSpaceDE/>
        <w:autoSpaceDN/>
        <w:bidi w:val="0"/>
        <w:adjustRightInd/>
        <w:snapToGrid/>
        <w:spacing w:line="360" w:lineRule="auto"/>
        <w:ind w:left="0" w:firstLine="720" w:firstLineChars="0"/>
        <w:textAlignment w:val="auto"/>
        <w:rPr>
          <w:rFonts w:hint="default" w:ascii="Times New Roman" w:hAnsi="Times New Roman"/>
          <w:b w:val="0"/>
          <w:bCs w:val="0"/>
          <w:color w:val="000000" w:themeColor="text1"/>
          <w:sz w:val="24"/>
          <w:szCs w:val="24"/>
          <w14:textFill>
            <w14:solidFill>
              <w14:schemeClr w14:val="tx1"/>
            </w14:solidFill>
          </w14:textFill>
        </w:rPr>
      </w:pPr>
      <w:r>
        <w:rPr>
          <w:rFonts w:hint="default" w:ascii="Times New Roman" w:hAnsi="Times New Roman"/>
          <w:b w:val="0"/>
          <w:bCs w:val="0"/>
          <w:color w:val="000000" w:themeColor="text1"/>
          <w:sz w:val="24"/>
          <w:szCs w:val="24"/>
          <w14:textFill>
            <w14:solidFill>
              <w14:schemeClr w14:val="tx1"/>
            </w14:solidFill>
          </w14:textFill>
        </w:rPr>
        <w:t>In the text of gender inequality and its implications, several Ecolinguistic ideologies can be identified that shape societal attitudes and institutional structures. The belief that males are often perceived as physically stronger than females reflect a "destructive ideology" that reinforces male dominance and portrays women as inherently weak, thereby denying them equal agency and opportunity. Similarly, the idea that society sets both genders on distinct life paths represents a "normalizing ideology", which naturalizes gender-based differences and discourages shared roles and equal responsibilities.</w:t>
      </w:r>
    </w:p>
    <w:p w14:paraId="6414DC31">
      <w:pPr>
        <w:keepNext w:val="0"/>
        <w:keepLines w:val="0"/>
        <w:pageBreakBefore w:val="0"/>
        <w:widowControl w:val="0"/>
        <w:kinsoku/>
        <w:wordWrap/>
        <w:overflowPunct/>
        <w:topLinePunct w:val="0"/>
        <w:autoSpaceDE/>
        <w:autoSpaceDN/>
        <w:bidi w:val="0"/>
        <w:adjustRightInd/>
        <w:snapToGrid/>
        <w:spacing w:line="360" w:lineRule="auto"/>
        <w:ind w:left="0" w:firstLine="720" w:firstLineChars="0"/>
        <w:textAlignment w:val="auto"/>
        <w:rPr>
          <w:rFonts w:hint="default" w:ascii="Times New Roman" w:hAnsi="Times New Roman"/>
          <w:b w:val="0"/>
          <w:bCs w:val="0"/>
          <w:color w:val="000000" w:themeColor="text1"/>
          <w:sz w:val="24"/>
          <w:szCs w:val="24"/>
          <w14:textFill>
            <w14:solidFill>
              <w14:schemeClr w14:val="tx1"/>
            </w14:solidFill>
          </w14:textFill>
        </w:rPr>
      </w:pPr>
      <w:r>
        <w:rPr>
          <w:rFonts w:hint="default" w:ascii="Times New Roman" w:hAnsi="Times New Roman"/>
          <w:b w:val="0"/>
          <w:bCs w:val="0"/>
          <w:color w:val="000000" w:themeColor="text1"/>
          <w:sz w:val="24"/>
          <w:szCs w:val="24"/>
          <w14:textFill>
            <w14:solidFill>
              <w14:schemeClr w14:val="tx1"/>
            </w14:solidFill>
          </w14:textFill>
        </w:rPr>
        <w:t xml:space="preserve">Madame Valmondé’s belief that Desires had been sent to her by divine will portrays the ideology of “child as a gift of providence” which romanticizes human life as sacred and rooted improvidence. This reflects a spiritualized human centered ecological worldview. The mother’s letter expressing gratitude that Armand would never learn of her racial background reinforces “slavery as curse, whiteness as blessing”, a deeply harmful ideological framing that upholds racial hierarchy and silences the suffering imposed by slavery, making it a critical point of Ecolinguistic concern(Khan et al., 2025). </w:t>
      </w:r>
    </w:p>
    <w:p w14:paraId="7026B539">
      <w:pPr>
        <w:keepNext w:val="0"/>
        <w:keepLines w:val="0"/>
        <w:pageBreakBefore w:val="0"/>
        <w:widowControl w:val="0"/>
        <w:kinsoku/>
        <w:wordWrap/>
        <w:overflowPunct/>
        <w:topLinePunct w:val="0"/>
        <w:autoSpaceDE/>
        <w:autoSpaceDN/>
        <w:bidi w:val="0"/>
        <w:adjustRightInd/>
        <w:snapToGrid/>
        <w:spacing w:line="360" w:lineRule="auto"/>
        <w:ind w:left="0" w:firstLine="720" w:firstLineChars="0"/>
        <w:textAlignment w:val="auto"/>
        <w:rPr>
          <w:rFonts w:hint="default" w:ascii="Times New Roman" w:hAnsi="Times New Roman"/>
          <w:b w:val="0"/>
          <w:bCs w:val="0"/>
          <w:color w:val="000000" w:themeColor="text1"/>
          <w:sz w:val="24"/>
          <w:szCs w:val="24"/>
          <w14:textFill>
            <w14:solidFill>
              <w14:schemeClr w14:val="tx1"/>
            </w14:solidFill>
          </w14:textFill>
        </w:rPr>
      </w:pPr>
      <w:r>
        <w:rPr>
          <w:rFonts w:hint="default" w:ascii="Times New Roman" w:hAnsi="Times New Roman"/>
          <w:b w:val="0"/>
          <w:bCs w:val="0"/>
          <w:color w:val="000000" w:themeColor="text1"/>
          <w:sz w:val="24"/>
          <w:szCs w:val="24"/>
          <w14:textFill>
            <w14:solidFill>
              <w14:schemeClr w14:val="tx1"/>
            </w14:solidFill>
          </w14:textFill>
        </w:rPr>
        <w:t>In this text Responsibilities of Youth, the author emphasizes a deeply rooted moral commitment when he states that his actions have been driven by duty presenting “service as moral duty”, which promotes narratives of selflessness and communal responsibility. While this aligns with ecological ethics through its emphasis on collective well-being it remains anthropocentric, focusing solely on human relationships.</w:t>
      </w:r>
    </w:p>
    <w:p w14:paraId="05B28EC3">
      <w:pPr>
        <w:keepNext w:val="0"/>
        <w:keepLines w:val="0"/>
        <w:pageBreakBefore w:val="0"/>
        <w:widowControl w:val="0"/>
        <w:kinsoku/>
        <w:wordWrap/>
        <w:overflowPunct/>
        <w:topLinePunct w:val="0"/>
        <w:autoSpaceDE/>
        <w:autoSpaceDN/>
        <w:bidi w:val="0"/>
        <w:adjustRightInd/>
        <w:snapToGrid/>
        <w:spacing w:line="360" w:lineRule="auto"/>
        <w:ind w:left="0" w:firstLine="720" w:firstLineChars="0"/>
        <w:textAlignment w:val="auto"/>
        <w:rPr>
          <w:rFonts w:hint="default" w:ascii="Times New Roman" w:hAnsi="Times New Roman"/>
          <w:b w:val="0"/>
          <w:bCs w:val="0"/>
          <w:color w:val="000000" w:themeColor="text1"/>
          <w:sz w:val="24"/>
          <w:szCs w:val="24"/>
          <w14:textFill>
            <w14:solidFill>
              <w14:schemeClr w14:val="tx1"/>
            </w14:solidFill>
          </w14:textFill>
        </w:rPr>
      </w:pPr>
      <w:r>
        <w:rPr>
          <w:rFonts w:hint="default" w:ascii="Times New Roman" w:hAnsi="Times New Roman"/>
          <w:b w:val="0"/>
          <w:bCs w:val="0"/>
          <w:color w:val="000000" w:themeColor="text1"/>
          <w:sz w:val="24"/>
          <w:szCs w:val="24"/>
          <w14:textFill>
            <w14:solidFill>
              <w14:schemeClr w14:val="tx1"/>
            </w14:solidFill>
          </w14:textFill>
        </w:rPr>
        <w:t>In the text Wasteland the poet critiques the modern culture of overconsumption and environmental neglect through powerful imagery and rhetorical questions. The recurring image of trash “never dulled, never buried, never destroyed emphasizes the ideology of “waste as permanence”, pointing to how human made waste outlasts natural cycles disrupting ecological balance. By referring to the creators of disposable vessels as those who say “Drink and discard”, the poet critiques “disposability as progress”, an ideology that equates advancement with throwaway culture. The repeated questioning of “what manner of men” reveals “consumerism as entitlement”, where humans claim unchecked access to nature’s resources for convenience and vanity. The depiction of highways cluttered with metal and neon reflects “aesthetic degradation through industrialism” showing how beauty is sacrificed for development. Furthermore the lines condemning the poisoning of rivers and lakes reflect “economic growth over ecological health”, an ideology where production outweighs environmental responsibility. When the writer asks “Who is so rich that he can squander...?” they unveil “false prosperity through exploitation”, exposing how wealth built on destruction is ultimately unsustainable. The statement “the earth we abuse... will take revenge” signals the ideology of “ecological retribution”, asserting that nature will inevitably respond to human abuse. The closing imagery “shores garlanded... with cans and bottles” embodies “legacy as pollution”, replacing historical relics with symbols of environmental ruin. Through these Ecolinguistic ideologies the writer warns that the illusion of prosperity.</w:t>
      </w:r>
    </w:p>
    <w:p w14:paraId="08AF8E23">
      <w:pPr>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ascii="Times New Roman" w:hAnsi="Times New Roman"/>
          <w:b w:val="0"/>
          <w:bCs w:val="0"/>
          <w:color w:val="000000" w:themeColor="text1"/>
          <w:sz w:val="24"/>
          <w:szCs w:val="24"/>
          <w14:textFill>
            <w14:solidFill>
              <w14:schemeClr w14:val="tx1"/>
            </w14:solidFill>
          </w14:textFill>
        </w:rPr>
      </w:pPr>
      <w:bookmarkStart w:id="2" w:name="_GoBack"/>
      <w:bookmarkEnd w:id="2"/>
      <w:r>
        <w:rPr>
          <w:rFonts w:hint="default" w:ascii="Times New Roman" w:hAnsi="Times New Roman"/>
          <w:b w:val="0"/>
          <w:bCs w:val="0"/>
          <w:color w:val="000000" w:themeColor="text1"/>
          <w:sz w:val="24"/>
          <w:szCs w:val="24"/>
          <w14:textFill>
            <w14:solidFill>
              <w14:schemeClr w14:val="tx1"/>
            </w14:solidFill>
          </w14:textFill>
        </w:rPr>
        <w:t xml:space="preserve">In The White Lamb, the narrative presents a deep bond between the human character and his environment, conveying “natural memory as emotional heritage”, where each tree, stone, and spring holds personal memories of Navasard’s time with Arshak. This ideology emphasizes. The lamb itself becomes a powerful symbol of “animal as symbolic sacrifice”, highlighting the emotional and cultural value assigned to animals beyond their material use. The stark contrast between the rural setting and Arshak’s distant, urban lifestyle evokes “rural life as authentic and rooted”, an ideology that values simplicity, sustainability, and ecological attachment over modern, disconnected ambition. </w:t>
      </w:r>
    </w:p>
    <w:p w14:paraId="6BD00619">
      <w:pPr>
        <w:keepNext w:val="0"/>
        <w:keepLines w:val="0"/>
        <w:pageBreakBefore w:val="0"/>
        <w:widowControl w:val="0"/>
        <w:kinsoku/>
        <w:wordWrap/>
        <w:overflowPunct/>
        <w:topLinePunct w:val="0"/>
        <w:autoSpaceDE/>
        <w:autoSpaceDN/>
        <w:bidi w:val="0"/>
        <w:adjustRightInd/>
        <w:snapToGrid/>
        <w:spacing w:line="360" w:lineRule="auto"/>
        <w:ind w:left="0" w:firstLine="720" w:firstLineChars="0"/>
        <w:textAlignment w:val="auto"/>
        <w:rPr>
          <w:rFonts w:hint="default" w:ascii="Times New Roman" w:hAnsi="Times New Roman"/>
          <w:b w:val="0"/>
          <w:bCs w:val="0"/>
          <w:color w:val="000000" w:themeColor="text1"/>
          <w:sz w:val="24"/>
          <w:szCs w:val="24"/>
          <w14:textFill>
            <w14:solidFill>
              <w14:schemeClr w14:val="tx1"/>
            </w14:solidFill>
          </w14:textFill>
        </w:rPr>
      </w:pPr>
      <w:r>
        <w:rPr>
          <w:rFonts w:hint="default" w:ascii="Times New Roman" w:hAnsi="Times New Roman"/>
          <w:b w:val="0"/>
          <w:bCs w:val="0"/>
          <w:color w:val="000000" w:themeColor="text1"/>
          <w:sz w:val="24"/>
          <w:szCs w:val="24"/>
          <w14:textFill>
            <w14:solidFill>
              <w14:schemeClr w14:val="tx1"/>
            </w14:solidFill>
          </w14:textFill>
        </w:rPr>
        <w:t>The text on Drug Abuse in Youth of Pakistan contains several ecologically related ideologies, where the issue of drug abuse is implicitly linked to broader concepts of environmental health, sustainability, and systemic balance. The idea that "every year forty thousand new users of drug are added..." reflects a growing ecological crisis similar to pollution spreading unchecked, this metaphorical contamination of society by drug abuse echoes the irreversible damage caused by environmental neglect. The reference to academic pressure on students parallels the ecological ideology that unnatural, high stress environments whether in nature or an education which lead to collapse and dysfunction.</w:t>
      </w:r>
    </w:p>
    <w:p w14:paraId="3F839AEB">
      <w:pPr>
        <w:keepNext w:val="0"/>
        <w:keepLines w:val="0"/>
        <w:pageBreakBefore w:val="0"/>
        <w:widowControl w:val="0"/>
        <w:kinsoku/>
        <w:wordWrap/>
        <w:overflowPunct/>
        <w:topLinePunct w:val="0"/>
        <w:autoSpaceDE/>
        <w:autoSpaceDN/>
        <w:bidi w:val="0"/>
        <w:adjustRightInd/>
        <w:snapToGrid/>
        <w:spacing w:line="360" w:lineRule="auto"/>
        <w:ind w:left="0" w:firstLine="0"/>
        <w:textAlignment w:val="auto"/>
        <w:rPr>
          <w:rFonts w:hint="default" w:ascii="Times New Roman" w:hAnsi="Times New Roman"/>
          <w:b/>
          <w:bCs/>
          <w:color w:val="000000" w:themeColor="text1"/>
          <w:sz w:val="24"/>
          <w:szCs w:val="24"/>
          <w14:textFill>
            <w14:solidFill>
              <w14:schemeClr w14:val="tx1"/>
            </w14:solidFill>
          </w14:textFill>
        </w:rPr>
      </w:pPr>
      <w:r>
        <w:rPr>
          <w:rFonts w:hint="default" w:ascii="Times New Roman" w:hAnsi="Times New Roman"/>
          <w:b/>
          <w:bCs/>
          <w:color w:val="000000" w:themeColor="text1"/>
          <w:sz w:val="24"/>
          <w:szCs w:val="24"/>
          <w14:textFill>
            <w14:solidFill>
              <w14:schemeClr w14:val="tx1"/>
            </w14:solidFill>
          </w14:textFill>
        </w:rPr>
        <w:t>Linguistic Erasure</w:t>
      </w:r>
    </w:p>
    <w:p w14:paraId="03AA1313">
      <w:pPr>
        <w:keepNext w:val="0"/>
        <w:keepLines w:val="0"/>
        <w:pageBreakBefore w:val="0"/>
        <w:widowControl w:val="0"/>
        <w:kinsoku/>
        <w:wordWrap/>
        <w:overflowPunct/>
        <w:topLinePunct w:val="0"/>
        <w:autoSpaceDE/>
        <w:autoSpaceDN/>
        <w:bidi w:val="0"/>
        <w:adjustRightInd/>
        <w:snapToGrid/>
        <w:spacing w:line="360" w:lineRule="auto"/>
        <w:ind w:left="0" w:firstLine="0"/>
        <w:textAlignment w:val="auto"/>
        <w:rPr>
          <w:rFonts w:hint="default" w:ascii="Times New Roman" w:hAnsi="Times New Roman"/>
          <w:b w:val="0"/>
          <w:bCs w:val="0"/>
          <w:color w:val="000000" w:themeColor="text1"/>
          <w:sz w:val="24"/>
          <w:szCs w:val="24"/>
          <w14:textFill>
            <w14:solidFill>
              <w14:schemeClr w14:val="tx1"/>
            </w14:solidFill>
          </w14:textFill>
        </w:rPr>
      </w:pPr>
      <w:r>
        <w:rPr>
          <w:rFonts w:hint="default" w:ascii="Times New Roman" w:hAnsi="Times New Roman"/>
          <w:b w:val="0"/>
          <w:bCs w:val="0"/>
          <w:color w:val="000000" w:themeColor="text1"/>
          <w:sz w:val="24"/>
          <w:szCs w:val="24"/>
          <w14:textFill>
            <w14:solidFill>
              <w14:schemeClr w14:val="tx1"/>
            </w14:solidFill>
          </w14:textFill>
        </w:rPr>
        <w:t>Linguistic erasure refers to the deliberate or inadvertent marginalization of certain voices or elements particularly those relating to ecological and indigenous perspectives. The analysis of the texts reveals several patterns of erasure:</w:t>
      </w:r>
    </w:p>
    <w:p w14:paraId="3E1E5F9E">
      <w:pPr>
        <w:keepNext w:val="0"/>
        <w:keepLines w:val="0"/>
        <w:pageBreakBefore w:val="0"/>
        <w:widowControl w:val="0"/>
        <w:kinsoku/>
        <w:wordWrap/>
        <w:overflowPunct/>
        <w:topLinePunct w:val="0"/>
        <w:autoSpaceDE/>
        <w:autoSpaceDN/>
        <w:bidi w:val="0"/>
        <w:adjustRightInd/>
        <w:snapToGrid/>
        <w:spacing w:line="360" w:lineRule="auto"/>
        <w:ind w:left="0" w:firstLine="720" w:firstLineChars="0"/>
        <w:textAlignment w:val="auto"/>
        <w:rPr>
          <w:rFonts w:hint="default" w:ascii="Times New Roman" w:hAnsi="Times New Roman"/>
          <w:b w:val="0"/>
          <w:bCs w:val="0"/>
          <w:color w:val="000000" w:themeColor="text1"/>
          <w:sz w:val="24"/>
          <w:szCs w:val="24"/>
          <w14:textFill>
            <w14:solidFill>
              <w14:schemeClr w14:val="tx1"/>
            </w14:solidFill>
          </w14:textFill>
        </w:rPr>
      </w:pPr>
      <w:r>
        <w:rPr>
          <w:rFonts w:hint="default" w:ascii="Times New Roman" w:hAnsi="Times New Roman"/>
          <w:b w:val="0"/>
          <w:bCs w:val="0"/>
          <w:color w:val="000000" w:themeColor="text1"/>
          <w:sz w:val="24"/>
          <w:szCs w:val="24"/>
          <w14:textFill>
            <w14:solidFill>
              <w14:schemeClr w14:val="tx1"/>
            </w14:solidFill>
          </w14:textFill>
        </w:rPr>
        <w:t xml:space="preserve">The text praises truck art but repeatedly erases ecological realities. For instance it notes that “To a background noise of traffic and blaring music, these highly skilled truck artists continue the tradition of decorating enormous trucks,” yet says nothing about the air and noise pollution generated by the very traffic of these trucks. When it claims that “these masterpieces on wheels have become a tourism symbol for Pakistan,” the narrative celebrates decorated trucks while ignoring nature itself as heritage worth protecting. </w:t>
      </w:r>
    </w:p>
    <w:p w14:paraId="77EB363E">
      <w:pPr>
        <w:keepNext w:val="0"/>
        <w:keepLines w:val="0"/>
        <w:pageBreakBefore w:val="0"/>
        <w:widowControl w:val="0"/>
        <w:kinsoku/>
        <w:wordWrap/>
        <w:overflowPunct/>
        <w:topLinePunct w:val="0"/>
        <w:autoSpaceDE/>
        <w:autoSpaceDN/>
        <w:bidi w:val="0"/>
        <w:adjustRightInd/>
        <w:snapToGrid/>
        <w:spacing w:line="360" w:lineRule="auto"/>
        <w:ind w:left="0" w:firstLine="720" w:firstLineChars="0"/>
        <w:textAlignment w:val="auto"/>
        <w:rPr>
          <w:rFonts w:hint="default" w:ascii="Times New Roman" w:hAnsi="Times New Roman"/>
          <w:b w:val="0"/>
          <w:bCs w:val="0"/>
          <w:color w:val="000000" w:themeColor="text1"/>
          <w:sz w:val="24"/>
          <w:szCs w:val="24"/>
          <w14:textFill>
            <w14:solidFill>
              <w14:schemeClr w14:val="tx1"/>
            </w14:solidFill>
          </w14:textFill>
        </w:rPr>
      </w:pPr>
      <w:r>
        <w:rPr>
          <w:rFonts w:hint="default" w:ascii="Times New Roman" w:hAnsi="Times New Roman"/>
          <w:b w:val="0"/>
          <w:bCs w:val="0"/>
          <w:color w:val="000000" w:themeColor="text1"/>
          <w:sz w:val="24"/>
          <w:szCs w:val="24"/>
          <w14:textFill>
            <w14:solidFill>
              <w14:schemeClr w14:val="tx1"/>
            </w14:solidFill>
          </w14:textFill>
        </w:rPr>
        <w:t>Despite its astronomical scope and poetic articulation the Hubble text presents clear instances of ecolinguistics erasure where in ecological systems and nonhuman life forms are systematically marginalized. The narrative exhibits a dominant focus on astronomical instrumentation, data acquisition, and cosmic discovery, underpinned by the ideology of “cosmos without Earth’s ecology”, which displaces terrestrial ecosystems and pressing environmental concerns from discourse.</w:t>
      </w:r>
    </w:p>
    <w:p w14:paraId="0AAAA51D">
      <w:pPr>
        <w:keepNext w:val="0"/>
        <w:keepLines w:val="0"/>
        <w:pageBreakBefore w:val="0"/>
        <w:widowControl w:val="0"/>
        <w:kinsoku/>
        <w:wordWrap/>
        <w:overflowPunct/>
        <w:topLinePunct w:val="0"/>
        <w:autoSpaceDE/>
        <w:autoSpaceDN/>
        <w:bidi w:val="0"/>
        <w:adjustRightInd/>
        <w:snapToGrid/>
        <w:spacing w:line="360" w:lineRule="auto"/>
        <w:ind w:left="0" w:firstLine="0"/>
        <w:textAlignment w:val="auto"/>
        <w:rPr>
          <w:rFonts w:hint="default" w:ascii="Times New Roman" w:hAnsi="Times New Roman"/>
          <w:b w:val="0"/>
          <w:bCs w:val="0"/>
          <w:color w:val="000000" w:themeColor="text1"/>
          <w:sz w:val="24"/>
          <w:szCs w:val="24"/>
          <w14:textFill>
            <w14:solidFill>
              <w14:schemeClr w14:val="tx1"/>
            </w14:solidFill>
          </w14:textFill>
        </w:rPr>
      </w:pPr>
      <w:r>
        <w:rPr>
          <w:rFonts w:hint="default" w:ascii="Times New Roman" w:hAnsi="Times New Roman"/>
          <w:b w:val="0"/>
          <w:bCs w:val="0"/>
          <w:color w:val="000000" w:themeColor="text1"/>
          <w:sz w:val="24"/>
          <w:szCs w:val="24"/>
          <w14:textFill>
            <w14:solidFill>
              <w14:schemeClr w14:val="tx1"/>
            </w14:solidFill>
          </w14:textFill>
        </w:rPr>
        <w:t>While the text Gender Inequality and Its Implications highlights vital sociocultural injustices it simultaneously exhibits multiple instances of ecolinguistic erasure the systematic exclusion of ecological elements and interconnections with the environment. The most evident omission is the absence of environmental context in gender discourse</w:t>
      </w:r>
    </w:p>
    <w:p w14:paraId="0AF7B40F">
      <w:pPr>
        <w:keepNext w:val="0"/>
        <w:keepLines w:val="0"/>
        <w:pageBreakBefore w:val="0"/>
        <w:widowControl w:val="0"/>
        <w:kinsoku/>
        <w:wordWrap/>
        <w:overflowPunct/>
        <w:topLinePunct w:val="0"/>
        <w:autoSpaceDE/>
        <w:autoSpaceDN/>
        <w:bidi w:val="0"/>
        <w:adjustRightInd/>
        <w:snapToGrid/>
        <w:spacing w:line="360" w:lineRule="auto"/>
        <w:ind w:left="0" w:firstLine="720" w:firstLineChars="0"/>
        <w:textAlignment w:val="auto"/>
        <w:rPr>
          <w:rFonts w:hint="default" w:ascii="Times New Roman" w:hAnsi="Times New Roman"/>
          <w:b w:val="0"/>
          <w:bCs w:val="0"/>
          <w:color w:val="000000" w:themeColor="text1"/>
          <w:sz w:val="24"/>
          <w:szCs w:val="24"/>
          <w14:textFill>
            <w14:solidFill>
              <w14:schemeClr w14:val="tx1"/>
            </w14:solidFill>
          </w14:textFill>
        </w:rPr>
      </w:pPr>
      <w:r>
        <w:rPr>
          <w:rFonts w:hint="default" w:ascii="Times New Roman" w:hAnsi="Times New Roman"/>
          <w:b w:val="0"/>
          <w:bCs w:val="0"/>
          <w:color w:val="000000" w:themeColor="text1"/>
          <w:sz w:val="24"/>
          <w:szCs w:val="24"/>
          <w14:textFill>
            <w14:solidFill>
              <w14:schemeClr w14:val="tx1"/>
            </w14:solidFill>
          </w14:textFill>
        </w:rPr>
        <w:t>In Kate Chopin’s Désirée’s Baby there are several instances of ecolinguistic erasure, where nature and nonhuman life are “marginalized or silenced” in favor of human-centered social hierarchies particularly race, gender, and class. The story’s events unfold amid a plantation landscape, but the natural world is foregrounded, used only to frame human emotion, power, and tragedy, rather than as an active ecological system. One clear example is “the description of the natural setting around L’Abri plantation, where the house is shaded by solemn oaks and surrounded by a pall-like atmosphere,” yet the “erasure of ecological agency” is evident as these elements serve only as symbolic reflections of human gloom not as part of a living ecosystem. Furthermore the land is depicted as property or an aesthetic backdrop rather than a habitat reinforcing the “instrumental view of nature”.</w:t>
      </w:r>
    </w:p>
    <w:p w14:paraId="1BB8788D">
      <w:pPr>
        <w:keepNext w:val="0"/>
        <w:keepLines w:val="0"/>
        <w:pageBreakBefore w:val="0"/>
        <w:widowControl w:val="0"/>
        <w:kinsoku/>
        <w:wordWrap/>
        <w:overflowPunct/>
        <w:topLinePunct w:val="0"/>
        <w:autoSpaceDE/>
        <w:autoSpaceDN/>
        <w:bidi w:val="0"/>
        <w:adjustRightInd/>
        <w:snapToGrid/>
        <w:spacing w:line="360" w:lineRule="auto"/>
        <w:ind w:left="0" w:firstLine="720" w:firstLineChars="0"/>
        <w:textAlignment w:val="auto"/>
        <w:rPr>
          <w:rFonts w:hint="default" w:ascii="Times New Roman" w:hAnsi="Times New Roman"/>
          <w:b w:val="0"/>
          <w:bCs w:val="0"/>
          <w:color w:val="000000" w:themeColor="text1"/>
          <w:sz w:val="24"/>
          <w:szCs w:val="24"/>
          <w14:textFill>
            <w14:solidFill>
              <w14:schemeClr w14:val="tx1"/>
            </w14:solidFill>
          </w14:textFill>
        </w:rPr>
      </w:pPr>
      <w:r>
        <w:rPr>
          <w:rFonts w:hint="default" w:ascii="Times New Roman" w:hAnsi="Times New Roman"/>
          <w:b w:val="0"/>
          <w:bCs w:val="0"/>
          <w:color w:val="000000" w:themeColor="text1"/>
          <w:sz w:val="24"/>
          <w:szCs w:val="24"/>
          <w14:textFill>
            <w14:solidFill>
              <w14:schemeClr w14:val="tx1"/>
            </w14:solidFill>
          </w14:textFill>
        </w:rPr>
        <w:t xml:space="preserve">In the text Responsibilities of Youth, there is little direct reference to the natural world or environmental concerns. However, this absence itself is a form of ecolinguistic erasure. The entire text is focused on nation-building, governance, economics, and human progress, without any recognition of ecological systems or sustainability. This reflects the anthropocentric worldview of the time, where human development and industrial advancement were prioritized over environmental consideration. Thus, ecolinguistics erasure in this text occurs through the complete silencing of nature it is absent in imagery, absent in value, and absent in planning for the future(Gul et al.,2023). </w:t>
      </w:r>
    </w:p>
    <w:p w14:paraId="58DA84C2">
      <w:pPr>
        <w:keepNext w:val="0"/>
        <w:keepLines w:val="0"/>
        <w:pageBreakBefore w:val="0"/>
        <w:widowControl w:val="0"/>
        <w:kinsoku/>
        <w:wordWrap/>
        <w:overflowPunct/>
        <w:topLinePunct w:val="0"/>
        <w:autoSpaceDE/>
        <w:autoSpaceDN/>
        <w:bidi w:val="0"/>
        <w:adjustRightInd/>
        <w:snapToGrid/>
        <w:spacing w:line="360" w:lineRule="auto"/>
        <w:ind w:left="0" w:firstLine="720" w:firstLineChars="0"/>
        <w:textAlignment w:val="auto"/>
        <w:rPr>
          <w:rFonts w:hint="default" w:ascii="Times New Roman" w:hAnsi="Times New Roman"/>
          <w:b w:val="0"/>
          <w:bCs w:val="0"/>
          <w:color w:val="000000" w:themeColor="text1"/>
          <w:sz w:val="24"/>
          <w:szCs w:val="24"/>
          <w14:textFill>
            <w14:solidFill>
              <w14:schemeClr w14:val="tx1"/>
            </w14:solidFill>
          </w14:textFill>
        </w:rPr>
      </w:pPr>
      <w:r>
        <w:rPr>
          <w:rFonts w:hint="default" w:ascii="Times New Roman" w:hAnsi="Times New Roman"/>
          <w:b w:val="0"/>
          <w:bCs w:val="0"/>
          <w:color w:val="000000" w:themeColor="text1"/>
          <w:sz w:val="24"/>
          <w:szCs w:val="24"/>
          <w14:textFill>
            <w14:solidFill>
              <w14:schemeClr w14:val="tx1"/>
            </w14:solidFill>
          </w14:textFill>
        </w:rPr>
        <w:t>In text Wasteland ecolinguistic erasure occurs subtly beneath its overt ecological critique. Phrases like “the stain of prosperity”, “the empty vessels of their thirst”, and “a garbage heap” reflect how modern language glorifies economic growth and consumption while ignoring their environmental costs. These expressions reveal that the value system in dominant discourse prioritizes human comfort and materialism. It effectively erasing the voice and rights of nature. Even as the poem condemns wastefulness it continues to depict nature as a passive recipient of harm not as an agent with intrinsic worth or communicative presence. There is no voice given to forests, rivers, animals, or ecosystems; they are framed as mute victims and reinforcing the very ecological silencing the poem seeks to challenge. The term “waste” carries this erasure it centers human use value and suggesting that discarded materials are worthless while ignoring the enduring impact on ecosystems and nonhuman life. Thus, even within ecological critique, the writer demonstrates how deeply ingrained this erasure is in our linguistic framing of nature.</w:t>
      </w:r>
    </w:p>
    <w:p w14:paraId="65EB8D7D">
      <w:pPr>
        <w:keepNext w:val="0"/>
        <w:keepLines w:val="0"/>
        <w:pageBreakBefore w:val="0"/>
        <w:widowControl w:val="0"/>
        <w:kinsoku/>
        <w:wordWrap/>
        <w:overflowPunct/>
        <w:topLinePunct w:val="0"/>
        <w:autoSpaceDE/>
        <w:autoSpaceDN/>
        <w:bidi w:val="0"/>
        <w:adjustRightInd/>
        <w:snapToGrid/>
        <w:spacing w:line="360" w:lineRule="auto"/>
        <w:ind w:left="0" w:firstLine="720" w:firstLineChars="0"/>
        <w:textAlignment w:val="auto"/>
        <w:rPr>
          <w:rFonts w:hint="default" w:ascii="Times New Roman" w:hAnsi="Times New Roman"/>
          <w:b w:val="0"/>
          <w:bCs w:val="0"/>
          <w:color w:val="000000" w:themeColor="text1"/>
          <w:sz w:val="24"/>
          <w:szCs w:val="24"/>
          <w14:textFill>
            <w14:solidFill>
              <w14:schemeClr w14:val="tx1"/>
            </w14:solidFill>
          </w14:textFill>
        </w:rPr>
      </w:pPr>
      <w:r>
        <w:rPr>
          <w:rFonts w:hint="default" w:ascii="Times New Roman" w:hAnsi="Times New Roman"/>
          <w:b w:val="0"/>
          <w:bCs w:val="0"/>
          <w:color w:val="000000" w:themeColor="text1"/>
          <w:sz w:val="24"/>
          <w:szCs w:val="24"/>
          <w14:textFill>
            <w14:solidFill>
              <w14:schemeClr w14:val="tx1"/>
            </w14:solidFill>
          </w14:textFill>
        </w:rPr>
        <w:t>In The White Lamb, ecolinguistics erasure is evident in how the lamb is portrayed primarily in terms of its usefulness and symbolic meaning for human emotion and tradition. The lamb, described as “meek and timid”, is reduced to a passive and sentimental figure, awaiting sacrifice as a gesture of celebration. This treatment ignores the animal's agency and ecological role, presenting it only as an object tied to human milestones. Furthermore, “saving the lamb for a special occasion” reflects anthropocentric thinking, where the lamb's life exists solely for human purpose. The narrative fails to acknowledge the ethical or ecological implications of animal slaughter, subtly normalizing human dominion over non-human life. Such omissions exemplify ecolinguistics erasure where nonhuman nature is linguistically silenced in service of human centered stories.</w:t>
      </w:r>
    </w:p>
    <w:p w14:paraId="421B9134">
      <w:pPr>
        <w:keepNext w:val="0"/>
        <w:keepLines w:val="0"/>
        <w:pageBreakBefore w:val="0"/>
        <w:widowControl w:val="0"/>
        <w:kinsoku/>
        <w:wordWrap/>
        <w:overflowPunct/>
        <w:topLinePunct w:val="0"/>
        <w:autoSpaceDE/>
        <w:autoSpaceDN/>
        <w:bidi w:val="0"/>
        <w:adjustRightInd/>
        <w:snapToGrid/>
        <w:spacing w:line="360" w:lineRule="auto"/>
        <w:ind w:left="0" w:firstLine="720" w:firstLineChars="0"/>
        <w:textAlignment w:val="auto"/>
        <w:rPr>
          <w:rFonts w:hint="default" w:ascii="Times New Roman" w:hAnsi="Times New Roman"/>
          <w:b w:val="0"/>
          <w:bCs w:val="0"/>
          <w:color w:val="000000" w:themeColor="text1"/>
          <w:sz w:val="24"/>
          <w:szCs w:val="24"/>
          <w14:textFill>
            <w14:solidFill>
              <w14:schemeClr w14:val="tx1"/>
            </w14:solidFill>
          </w14:textFill>
        </w:rPr>
      </w:pPr>
      <w:r>
        <w:rPr>
          <w:rFonts w:hint="default" w:ascii="Times New Roman" w:hAnsi="Times New Roman"/>
          <w:b w:val="0"/>
          <w:bCs w:val="0"/>
          <w:color w:val="000000" w:themeColor="text1"/>
          <w:sz w:val="24"/>
          <w:szCs w:val="24"/>
          <w14:textFill>
            <w14:solidFill>
              <w14:schemeClr w14:val="tx1"/>
            </w14:solidFill>
          </w14:textFill>
        </w:rPr>
        <w:t>This phrase Drug Abuse represents ecolinguistics erasure because it normalizes and romanticizes harmful non ecological behaviors specifically the abuse of alcohol and drugs by associating them with socially desirable emotions like pleasure and romance. The language erases the destructive social and health consequences of drug and alcohol abuse by not questioning or problematizing their usage. In ecolinguistics such erasure can obscure the reality of damage to both human communities and the natural world especially when societal systems like media or peer culture present harmful actions as desirable. By framing drug use in glamorous terms the text indirectly contributes to linguistic invisibility of the actual risks reinforcing a system that devalues ecological and social well-being.</w:t>
      </w:r>
    </w:p>
    <w:p w14:paraId="6974405C">
      <w:pPr>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ascii="Times New Roman" w:hAnsi="Times New Roman"/>
          <w:b/>
          <w:bCs/>
          <w:color w:val="000000" w:themeColor="text1"/>
          <w:sz w:val="24"/>
          <w:szCs w:val="24"/>
          <w14:textFill>
            <w14:solidFill>
              <w14:schemeClr w14:val="tx1"/>
            </w14:solidFill>
          </w14:textFill>
        </w:rPr>
      </w:pPr>
      <w:r>
        <w:rPr>
          <w:rFonts w:hint="default" w:ascii="Times New Roman" w:hAnsi="Times New Roman"/>
          <w:b/>
          <w:bCs/>
          <w:color w:val="000000" w:themeColor="text1"/>
          <w:sz w:val="24"/>
          <w:szCs w:val="24"/>
          <w14:textFill>
            <w14:solidFill>
              <w14:schemeClr w14:val="tx1"/>
            </w14:solidFill>
          </w14:textFill>
        </w:rPr>
        <w:t>Evaluation</w:t>
      </w:r>
    </w:p>
    <w:p w14:paraId="5F05525E">
      <w:pPr>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ascii="Times New Roman" w:hAnsi="Times New Roman"/>
          <w:b w:val="0"/>
          <w:bCs w:val="0"/>
          <w:color w:val="000000" w:themeColor="text1"/>
          <w:sz w:val="24"/>
          <w:szCs w:val="24"/>
          <w14:textFill>
            <w14:solidFill>
              <w14:schemeClr w14:val="tx1"/>
            </w14:solidFill>
          </w14:textFill>
        </w:rPr>
      </w:pPr>
      <w:r>
        <w:rPr>
          <w:rFonts w:hint="default" w:ascii="Times New Roman" w:hAnsi="Times New Roman"/>
          <w:b w:val="0"/>
          <w:bCs w:val="0"/>
          <w:color w:val="000000" w:themeColor="text1"/>
          <w:sz w:val="24"/>
          <w:szCs w:val="24"/>
          <w14:textFill>
            <w14:solidFill>
              <w14:schemeClr w14:val="tx1"/>
            </w14:solidFill>
          </w14:textFill>
        </w:rPr>
        <w:t>The ecological and linguistic evaluation, guided by the analytical frameworks of Halliday and Stibbe, shows a mixed impact across the texts.in this research text is evaluated both positively and negatively.</w:t>
      </w:r>
    </w:p>
    <w:p w14:paraId="574FEE1E">
      <w:pPr>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ascii="Times New Roman" w:hAnsi="Times New Roman"/>
          <w:b w:val="0"/>
          <w:bCs w:val="0"/>
          <w:color w:val="000000" w:themeColor="text1"/>
          <w:sz w:val="24"/>
          <w:szCs w:val="24"/>
          <w14:textFill>
            <w14:solidFill>
              <w14:schemeClr w14:val="tx1"/>
            </w14:solidFill>
          </w14:textFill>
        </w:rPr>
      </w:pPr>
      <w:r>
        <w:rPr>
          <w:rFonts w:hint="default" w:ascii="Times New Roman" w:hAnsi="Times New Roman"/>
          <w:b w:val="0"/>
          <w:bCs w:val="0"/>
          <w:color w:val="000000" w:themeColor="text1"/>
          <w:sz w:val="24"/>
          <w:szCs w:val="24"/>
          <w14:textFill>
            <w14:solidFill>
              <w14:schemeClr w14:val="tx1"/>
            </w14:solidFill>
          </w14:textFill>
        </w:rPr>
        <w:t xml:space="preserve">From an ecolinguistic perspective, the Truck Art text reflects both positive and negative evaluations. Positively metaphors like “a dazzling kaleidoscope of folk art” and “decorate their trucks like brides” celebrate cultural identity and artistic expression. However, negative aspects include phrases like “lavishly spend money,” which reflect consumerist values that ignore environmental costs. The text omits ecological impacts such as paint toxicity and metal waste, and promotes a static cultural identity that resists ecological adaptation (see Gul et al.,2023 &amp; Habib et al., 2025). </w:t>
      </w:r>
    </w:p>
    <w:p w14:paraId="58118856">
      <w:pPr>
        <w:keepNext w:val="0"/>
        <w:keepLines w:val="0"/>
        <w:pageBreakBefore w:val="0"/>
        <w:widowControl w:val="0"/>
        <w:kinsoku/>
        <w:wordWrap/>
        <w:overflowPunct/>
        <w:topLinePunct w:val="0"/>
        <w:autoSpaceDE/>
        <w:autoSpaceDN/>
        <w:bidi w:val="0"/>
        <w:adjustRightInd/>
        <w:snapToGrid/>
        <w:spacing w:line="360" w:lineRule="auto"/>
        <w:ind w:left="0" w:firstLine="720" w:firstLineChars="0"/>
        <w:textAlignment w:val="auto"/>
        <w:rPr>
          <w:rFonts w:hint="default" w:ascii="Times New Roman" w:hAnsi="Times New Roman"/>
          <w:b w:val="0"/>
          <w:bCs w:val="0"/>
          <w:color w:val="000000" w:themeColor="text1"/>
          <w:sz w:val="24"/>
          <w:szCs w:val="24"/>
          <w14:textFill>
            <w14:solidFill>
              <w14:schemeClr w14:val="tx1"/>
            </w14:solidFill>
          </w14:textFill>
        </w:rPr>
      </w:pPr>
      <w:r>
        <w:rPr>
          <w:rFonts w:hint="default" w:ascii="Times New Roman" w:hAnsi="Times New Roman"/>
          <w:b w:val="0"/>
          <w:bCs w:val="0"/>
          <w:color w:val="000000" w:themeColor="text1"/>
          <w:sz w:val="24"/>
          <w:szCs w:val="24"/>
          <w14:textFill>
            <w14:solidFill>
              <w14:schemeClr w14:val="tx1"/>
            </w14:solidFill>
          </w14:textFill>
        </w:rPr>
        <w:t>The Hubble text aligns closely with ecolinguistic values. It uses metaphors like “undiscovered country of discordant objects” to evoke awe and emphasize ecological interconnectedness. It promotes an ecocentric worldview by dissolving political boundaries and highlights the fragility of Earth through statements like “we inhabit a tiny planet,” encouraging environmental awareness and responsibility.</w:t>
      </w:r>
    </w:p>
    <w:p w14:paraId="02CEC027">
      <w:pPr>
        <w:keepNext w:val="0"/>
        <w:keepLines w:val="0"/>
        <w:pageBreakBefore w:val="0"/>
        <w:widowControl w:val="0"/>
        <w:kinsoku/>
        <w:wordWrap/>
        <w:overflowPunct/>
        <w:topLinePunct w:val="0"/>
        <w:autoSpaceDE/>
        <w:autoSpaceDN/>
        <w:bidi w:val="0"/>
        <w:adjustRightInd/>
        <w:snapToGrid/>
        <w:spacing w:line="360" w:lineRule="auto"/>
        <w:ind w:left="0" w:firstLine="720" w:firstLineChars="0"/>
        <w:textAlignment w:val="auto"/>
        <w:rPr>
          <w:rFonts w:hint="default" w:ascii="Times New Roman" w:hAnsi="Times New Roman"/>
          <w:b w:val="0"/>
          <w:bCs w:val="0"/>
          <w:color w:val="000000" w:themeColor="text1"/>
          <w:sz w:val="24"/>
          <w:szCs w:val="24"/>
          <w14:textFill>
            <w14:solidFill>
              <w14:schemeClr w14:val="tx1"/>
            </w14:solidFill>
          </w14:textFill>
        </w:rPr>
      </w:pPr>
      <w:r>
        <w:rPr>
          <w:rFonts w:hint="default" w:ascii="Times New Roman" w:hAnsi="Times New Roman"/>
          <w:b w:val="0"/>
          <w:bCs w:val="0"/>
          <w:color w:val="000000" w:themeColor="text1"/>
          <w:sz w:val="24"/>
          <w:szCs w:val="24"/>
          <w14:textFill>
            <w14:solidFill>
              <w14:schemeClr w14:val="tx1"/>
            </w14:solidFill>
          </w14:textFill>
        </w:rPr>
        <w:t>In the Gender Inequality text, ecolinguistic evaluation focuses on harmful social narratives. Language such as “women are viewed as property” reinforces patriarchal ideologies, while phrases like “girls take care of dolls” show how language socializes restrictive gender roles. The denial of women’s decision making power and references to practices like “honor killing” reflect destructive “stories-we-live-by” that legitimize violence and oppression</w:t>
      </w:r>
    </w:p>
    <w:p w14:paraId="157D6BC4">
      <w:pPr>
        <w:keepNext w:val="0"/>
        <w:keepLines w:val="0"/>
        <w:pageBreakBefore w:val="0"/>
        <w:widowControl w:val="0"/>
        <w:kinsoku/>
        <w:wordWrap/>
        <w:overflowPunct/>
        <w:topLinePunct w:val="0"/>
        <w:autoSpaceDE/>
        <w:autoSpaceDN/>
        <w:bidi w:val="0"/>
        <w:adjustRightInd/>
        <w:snapToGrid/>
        <w:spacing w:line="360" w:lineRule="auto"/>
        <w:ind w:left="0" w:firstLine="720" w:firstLineChars="0"/>
        <w:textAlignment w:val="auto"/>
        <w:rPr>
          <w:rFonts w:hint="default" w:ascii="Times New Roman" w:hAnsi="Times New Roman"/>
          <w:b w:val="0"/>
          <w:bCs w:val="0"/>
          <w:color w:val="000000" w:themeColor="text1"/>
          <w:sz w:val="24"/>
          <w:szCs w:val="24"/>
          <w14:textFill>
            <w14:solidFill>
              <w14:schemeClr w14:val="tx1"/>
            </w14:solidFill>
          </w14:textFill>
        </w:rPr>
      </w:pPr>
      <w:r>
        <w:rPr>
          <w:rFonts w:hint="default" w:ascii="Times New Roman" w:hAnsi="Times New Roman"/>
          <w:b w:val="0"/>
          <w:bCs w:val="0"/>
          <w:color w:val="000000" w:themeColor="text1"/>
          <w:sz w:val="24"/>
          <w:szCs w:val="24"/>
          <w14:textFill>
            <w14:solidFill>
              <w14:schemeClr w14:val="tx1"/>
            </w14:solidFill>
          </w14:textFill>
        </w:rPr>
        <w:t>In the text Tourist Attractions in Pakistan ecolinguistic evaluation reveals a blend of positive and negative discourses. On the positive side evaluation phrases like “Pakistan is a land of natural beauty...” reflect a deep appreciation for scenic landscapes and natural diversity. This aligns with ecolinguistic principles that promote the intrinsic value of nature and encourage environmental stewardship. However, a negative evaluation arises when nature is framed primarily in economic terms, such as in the statement that “tourism...generates revenue, create jobs...” This reflects an instrumentalist and anthropocentric ideology, where nature is viewed as a resource for human gain which potentially encouraging unsustainable exploitation.</w:t>
      </w:r>
    </w:p>
    <w:p w14:paraId="5EE87ED1">
      <w:pPr>
        <w:keepNext w:val="0"/>
        <w:keepLines w:val="0"/>
        <w:pageBreakBefore w:val="0"/>
        <w:widowControl w:val="0"/>
        <w:kinsoku/>
        <w:wordWrap/>
        <w:overflowPunct/>
        <w:topLinePunct w:val="0"/>
        <w:autoSpaceDE/>
        <w:autoSpaceDN/>
        <w:bidi w:val="0"/>
        <w:adjustRightInd/>
        <w:snapToGrid/>
        <w:spacing w:line="360" w:lineRule="auto"/>
        <w:ind w:left="0" w:firstLine="720" w:firstLineChars="0"/>
        <w:textAlignment w:val="auto"/>
        <w:rPr>
          <w:rFonts w:hint="default" w:ascii="Times New Roman" w:hAnsi="Times New Roman"/>
          <w:b w:val="0"/>
          <w:bCs w:val="0"/>
          <w:color w:val="000000" w:themeColor="text1"/>
          <w:sz w:val="24"/>
          <w:szCs w:val="24"/>
          <w14:textFill>
            <w14:solidFill>
              <w14:schemeClr w14:val="tx1"/>
            </w14:solidFill>
          </w14:textFill>
        </w:rPr>
      </w:pPr>
      <w:r>
        <w:rPr>
          <w:rFonts w:hint="default" w:ascii="Times New Roman" w:hAnsi="Times New Roman"/>
          <w:b w:val="0"/>
          <w:bCs w:val="0"/>
          <w:color w:val="000000" w:themeColor="text1"/>
          <w:sz w:val="24"/>
          <w:szCs w:val="24"/>
          <w14:textFill>
            <w14:solidFill>
              <w14:schemeClr w14:val="tx1"/>
            </w14:solidFill>
          </w14:textFill>
        </w:rPr>
        <w:t xml:space="preserve">Kate Chopin’s Désirée’s Baby presents a strong negative ecolinguistic evaluation, particularly in terms of social ecology. The story exposes deeply entrenched racist and sexist ideologies, as seen in the reference to a “racist ideology rooted in colonial and slavery-based worldviews.” Language is used to enforce social division and psychological harm. An ecolinguistics identifies as destructive to communal and social wellbeing. The normalization of slavery and racial dominance further illustrates an exploitative ideology where humans, like nature, are reduced to property and stripped of agency. This instrumentalist view dehumanizes individuals and echoes how nature is often promoted. Nature imagery throughout the story mirrors this human interaction. It symbolizes broader ecological and emotional disconnection in the text. </w:t>
      </w:r>
    </w:p>
    <w:p w14:paraId="7D349A4F">
      <w:pPr>
        <w:keepNext w:val="0"/>
        <w:keepLines w:val="0"/>
        <w:pageBreakBefore w:val="0"/>
        <w:widowControl w:val="0"/>
        <w:kinsoku/>
        <w:wordWrap/>
        <w:overflowPunct/>
        <w:topLinePunct w:val="0"/>
        <w:autoSpaceDE/>
        <w:autoSpaceDN/>
        <w:bidi w:val="0"/>
        <w:adjustRightInd/>
        <w:snapToGrid/>
        <w:spacing w:line="360" w:lineRule="auto"/>
        <w:ind w:left="0" w:firstLine="720" w:firstLineChars="0"/>
        <w:textAlignment w:val="auto"/>
        <w:rPr>
          <w:rFonts w:hint="default" w:ascii="Times New Roman" w:hAnsi="Times New Roman"/>
          <w:b w:val="0"/>
          <w:bCs w:val="0"/>
          <w:color w:val="000000" w:themeColor="text1"/>
          <w:sz w:val="24"/>
          <w:szCs w:val="24"/>
          <w14:textFill>
            <w14:solidFill>
              <w14:schemeClr w14:val="tx1"/>
            </w14:solidFill>
          </w14:textFill>
        </w:rPr>
      </w:pPr>
      <w:r>
        <w:rPr>
          <w:rFonts w:hint="default" w:ascii="Times New Roman" w:hAnsi="Times New Roman"/>
          <w:b w:val="0"/>
          <w:bCs w:val="0"/>
          <w:color w:val="000000" w:themeColor="text1"/>
          <w:sz w:val="24"/>
          <w:szCs w:val="24"/>
          <w14:textFill>
            <w14:solidFill>
              <w14:schemeClr w14:val="tx1"/>
            </w14:solidFill>
          </w14:textFill>
        </w:rPr>
        <w:t>In the text Responsibilities of Youth ecolinguistic evaluation highlights a life-affirming discourse rooted in empowerment and social ecology. The speaker encourages youth to embrace service, labor, and nation-building over selfish pursuits. It’s promoting values like honesty, dignity, and communal resilience. These discourses challenge colonial and exploitative ideologies and fostering sustainable and socially responsible attitudes. Phrases like “break the rut” and “shackles of slavery” use powerful metaphors to reject colonial mental conditioning, advocating for both linguistic and psychological liberation. This aligns closely with ecolinguistics goal of reforming destructive ideologies and nurturing more equitable life sustaining narratives.</w:t>
      </w:r>
    </w:p>
    <w:p w14:paraId="6DC41321">
      <w:pPr>
        <w:keepNext w:val="0"/>
        <w:keepLines w:val="0"/>
        <w:pageBreakBefore w:val="0"/>
        <w:widowControl w:val="0"/>
        <w:kinsoku/>
        <w:wordWrap/>
        <w:overflowPunct/>
        <w:topLinePunct w:val="0"/>
        <w:autoSpaceDE/>
        <w:autoSpaceDN/>
        <w:bidi w:val="0"/>
        <w:adjustRightInd/>
        <w:snapToGrid/>
        <w:spacing w:line="360" w:lineRule="auto"/>
        <w:ind w:left="0" w:firstLine="720" w:firstLineChars="0"/>
        <w:textAlignment w:val="auto"/>
        <w:rPr>
          <w:rFonts w:hint="default" w:ascii="Times New Roman" w:hAnsi="Times New Roman"/>
          <w:b w:val="0"/>
          <w:bCs w:val="0"/>
          <w:color w:val="000000" w:themeColor="text1"/>
          <w:sz w:val="24"/>
          <w:szCs w:val="24"/>
          <w14:textFill>
            <w14:solidFill>
              <w14:schemeClr w14:val="tx1"/>
            </w14:solidFill>
          </w14:textFill>
        </w:rPr>
      </w:pPr>
      <w:r>
        <w:rPr>
          <w:rFonts w:hint="default" w:ascii="Times New Roman" w:hAnsi="Times New Roman"/>
          <w:b w:val="0"/>
          <w:bCs w:val="0"/>
          <w:color w:val="000000" w:themeColor="text1"/>
          <w:sz w:val="24"/>
          <w:szCs w:val="24"/>
          <w14:textFill>
            <w14:solidFill>
              <w14:schemeClr w14:val="tx1"/>
            </w14:solidFill>
          </w14:textFill>
        </w:rPr>
        <w:t xml:space="preserve">The passage “Drug Abuse in Youth of Pakistan” presents a strong ecolinguistic critique of a deteriorating social ecology surrounding Pakistani youth. It reveals a life-diminishing discourse, where systemic failures, academic pressure, societal expectations, and lack of support create a toxic psychological environment. Rather than fostering growth of educational institutions contribute to stress and alienation. The commodification of success rooted in capitalist and consumerist ideologies which transforms education into a burden while the erosion of familial and institutional support opens space for addiction as a coping mechanism. The easy availability of drugs in academic spaces reflects a corrupted social ecology that enabled by negligence of profit driven mafias and weak governance. The transition from soft to hard drugs becomes a metaphor for moral and ecological decline showing how blurred boundaries and lack of intervention lead to deeper crises.. These suggestions align with ecolinguistics call for restoring sustainable nurturing systems that prioritize wellbeing and collective responsibility. </w:t>
      </w:r>
    </w:p>
    <w:p w14:paraId="7CF0170D">
      <w:pPr>
        <w:rPr>
          <w:rFonts w:hint="default" w:ascii="Times New Roman" w:hAnsi="Times New Roman"/>
          <w:b w:val="0"/>
          <w:bCs w:val="0"/>
          <w:color w:val="000000" w:themeColor="text1"/>
          <w:sz w:val="24"/>
          <w:szCs w:val="24"/>
          <w14:textFill>
            <w14:solidFill>
              <w14:schemeClr w14:val="tx1"/>
            </w14:solidFill>
          </w14:textFill>
        </w:rPr>
      </w:pPr>
      <w:r>
        <w:rPr>
          <w:rFonts w:hint="default" w:ascii="Times New Roman" w:hAnsi="Times New Roman"/>
          <w:b w:val="0"/>
          <w:bCs w:val="0"/>
          <w:color w:val="000000" w:themeColor="text1"/>
          <w:sz w:val="24"/>
          <w:szCs w:val="24"/>
          <w14:textFill>
            <w14:solidFill>
              <w14:schemeClr w14:val="tx1"/>
            </w14:solidFill>
          </w14:textFill>
        </w:rPr>
        <w:br w:type="page"/>
      </w:r>
    </w:p>
    <w:p w14:paraId="2FBD015D">
      <w:pPr>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ascii="Times New Roman" w:hAnsi="Times New Roman"/>
          <w:b/>
          <w:bCs/>
          <w:color w:val="000000" w:themeColor="text1"/>
          <w:sz w:val="24"/>
          <w:szCs w:val="24"/>
          <w14:textFill>
            <w14:solidFill>
              <w14:schemeClr w14:val="tx1"/>
            </w14:solidFill>
          </w14:textFill>
        </w:rPr>
      </w:pPr>
      <w:r>
        <w:rPr>
          <w:rFonts w:hint="default" w:ascii="Times New Roman" w:hAnsi="Times New Roman"/>
          <w:b/>
          <w:bCs/>
          <w:color w:val="000000" w:themeColor="text1"/>
          <w:sz w:val="24"/>
          <w:szCs w:val="24"/>
          <w14:textFill>
            <w14:solidFill>
              <w14:schemeClr w14:val="tx1"/>
            </w14:solidFill>
          </w14:textFill>
        </w:rPr>
        <w:t xml:space="preserve">Discussion </w:t>
      </w:r>
    </w:p>
    <w:p w14:paraId="7009A54E">
      <w:pPr>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ascii="Times New Roman" w:hAnsi="Times New Roman"/>
          <w:b w:val="0"/>
          <w:bCs w:val="0"/>
          <w:color w:val="000000" w:themeColor="text1"/>
          <w:sz w:val="24"/>
          <w:szCs w:val="24"/>
          <w14:textFill>
            <w14:solidFill>
              <w14:schemeClr w14:val="tx1"/>
            </w14:solidFill>
          </w14:textFill>
        </w:rPr>
      </w:pPr>
      <w:r>
        <w:rPr>
          <w:rFonts w:hint="default" w:ascii="Times New Roman" w:hAnsi="Times New Roman"/>
          <w:b w:val="0"/>
          <w:bCs w:val="0"/>
          <w:color w:val="000000" w:themeColor="text1"/>
          <w:sz w:val="24"/>
          <w:szCs w:val="24"/>
          <w14:textFill>
            <w14:solidFill>
              <w14:schemeClr w14:val="tx1"/>
            </w14:solidFill>
          </w14:textFill>
        </w:rPr>
        <w:t>Metaphors are central to how people conceptualize the environment. In the selected textbook texts, metaphors such as nature as a resource, journey of progress, and exploration as conquest were prevalent. These metaphors align with what Stibbe (2015) and (Ishtiaq et al., 2021) refers to as destructive “stories-we-live-by,” narratives that normalize unsustainable practices.</w:t>
      </w:r>
    </w:p>
    <w:p w14:paraId="0E6FBEB5">
      <w:pPr>
        <w:keepNext w:val="0"/>
        <w:keepLines w:val="0"/>
        <w:pageBreakBefore w:val="0"/>
        <w:widowControl w:val="0"/>
        <w:kinsoku/>
        <w:wordWrap/>
        <w:overflowPunct/>
        <w:topLinePunct w:val="0"/>
        <w:autoSpaceDE/>
        <w:autoSpaceDN/>
        <w:bidi w:val="0"/>
        <w:adjustRightInd/>
        <w:snapToGrid/>
        <w:spacing w:line="360" w:lineRule="auto"/>
        <w:ind w:left="0" w:firstLine="720" w:firstLineChars="0"/>
        <w:textAlignment w:val="auto"/>
        <w:rPr>
          <w:rFonts w:hint="default" w:ascii="Times New Roman" w:hAnsi="Times New Roman"/>
          <w:b w:val="0"/>
          <w:bCs w:val="0"/>
          <w:color w:val="000000" w:themeColor="text1"/>
          <w:sz w:val="24"/>
          <w:szCs w:val="24"/>
          <w14:textFill>
            <w14:solidFill>
              <w14:schemeClr w14:val="tx1"/>
            </w14:solidFill>
          </w14:textFill>
        </w:rPr>
      </w:pPr>
      <w:r>
        <w:rPr>
          <w:rFonts w:hint="default" w:ascii="Times New Roman" w:hAnsi="Times New Roman"/>
          <w:b w:val="0"/>
          <w:bCs w:val="0"/>
          <w:color w:val="000000" w:themeColor="text1"/>
          <w:sz w:val="24"/>
          <w:szCs w:val="24"/>
          <w14:textFill>
            <w14:solidFill>
              <w14:schemeClr w14:val="tx1"/>
            </w14:solidFill>
          </w14:textFill>
        </w:rPr>
        <w:t>The ideological underpinnings of the selected texts reveal a strong alignment with anthropocentric and capitalist worldviews. The representation of tourism in “Tourist Attractions in Pakistan” illustrates how natural beauty is foregrounded for human enjoyment, with little to no mention of conservation or ecological responsibility. This supports Van et al. (2000) assertion that ideologies in discourse naturalize the dominant socio-economic systems—in this case, one that foregrounded the environment.</w:t>
      </w:r>
    </w:p>
    <w:p w14:paraId="5C97C905">
      <w:pPr>
        <w:keepNext w:val="0"/>
        <w:keepLines w:val="0"/>
        <w:pageBreakBefore w:val="0"/>
        <w:widowControl w:val="0"/>
        <w:kinsoku/>
        <w:wordWrap/>
        <w:overflowPunct/>
        <w:topLinePunct w:val="0"/>
        <w:autoSpaceDE/>
        <w:autoSpaceDN/>
        <w:bidi w:val="0"/>
        <w:adjustRightInd/>
        <w:snapToGrid/>
        <w:spacing w:line="360" w:lineRule="auto"/>
        <w:ind w:left="0" w:firstLine="720" w:firstLineChars="0"/>
        <w:textAlignment w:val="auto"/>
        <w:rPr>
          <w:rFonts w:hint="default" w:ascii="Times New Roman" w:hAnsi="Times New Roman"/>
          <w:b w:val="0"/>
          <w:bCs w:val="0"/>
          <w:color w:val="000000" w:themeColor="text1"/>
          <w:sz w:val="24"/>
          <w:szCs w:val="24"/>
          <w14:textFill>
            <w14:solidFill>
              <w14:schemeClr w14:val="tx1"/>
            </w14:solidFill>
          </w14:textFill>
        </w:rPr>
      </w:pPr>
      <w:r>
        <w:rPr>
          <w:rFonts w:hint="default" w:ascii="Times New Roman" w:hAnsi="Times New Roman"/>
          <w:b w:val="0"/>
          <w:bCs w:val="0"/>
          <w:color w:val="000000" w:themeColor="text1"/>
          <w:sz w:val="24"/>
          <w:szCs w:val="24"/>
          <w14:textFill>
            <w14:solidFill>
              <w14:schemeClr w14:val="tx1"/>
            </w14:solidFill>
          </w14:textFill>
        </w:rPr>
        <w:t>Linguistic erasure, as defined by Stibbe (2015) &amp; (Habib et al., 2024) involve the omission or silencing of ecological perspectives. Across the analyzed texts, there was a consistent absence of non-human agency. For instance, in “Désirée’s Baby,” although not directly an environmental text, the setting and natural elements were linguistically erased as actors, used only to support human-centered narratives. This trend is problematic in educational discourse, where language choices influence students’ conceptual frameworks. Cunningham et al. (2022) argue, erasure in discourse limits ecological imagination and inhibits the development of environmental responsibility.</w:t>
      </w:r>
    </w:p>
    <w:p w14:paraId="79E628B6">
      <w:pPr>
        <w:keepNext w:val="0"/>
        <w:keepLines w:val="0"/>
        <w:pageBreakBefore w:val="0"/>
        <w:widowControl w:val="0"/>
        <w:kinsoku/>
        <w:wordWrap/>
        <w:overflowPunct/>
        <w:topLinePunct w:val="0"/>
        <w:autoSpaceDE/>
        <w:autoSpaceDN/>
        <w:bidi w:val="0"/>
        <w:adjustRightInd/>
        <w:snapToGrid/>
        <w:spacing w:line="360" w:lineRule="auto"/>
        <w:ind w:left="0" w:firstLine="720" w:firstLineChars="0"/>
        <w:textAlignment w:val="auto"/>
        <w:rPr>
          <w:rFonts w:hint="default" w:ascii="Times New Roman" w:hAnsi="Times New Roman"/>
          <w:b w:val="0"/>
          <w:bCs w:val="0"/>
          <w:color w:val="000000" w:themeColor="text1"/>
          <w:sz w:val="24"/>
          <w:szCs w:val="24"/>
          <w14:textFill>
            <w14:solidFill>
              <w14:schemeClr w14:val="tx1"/>
            </w14:solidFill>
          </w14:textFill>
        </w:rPr>
      </w:pPr>
      <w:r>
        <w:rPr>
          <w:rFonts w:hint="default" w:ascii="Times New Roman" w:hAnsi="Times New Roman"/>
          <w:b w:val="0"/>
          <w:bCs w:val="0"/>
          <w:color w:val="000000" w:themeColor="text1"/>
          <w:sz w:val="24"/>
          <w:szCs w:val="24"/>
          <w14:textFill>
            <w14:solidFill>
              <w14:schemeClr w14:val="tx1"/>
            </w14:solidFill>
          </w14:textFill>
        </w:rPr>
        <w:t>The presence of vivid environmental imagery contributes to what Stibbe (2015) calls “beneficial stories” narratives that foster ecological awareness and respect. However, these moments are often isolated and undermined by broader anthropocentric and utilitarian discourses. According to Fairclough et al. (2013), discourse analysis must attend to these contradictions to understand the complex relationship between language and ideology. The selective use of metaphors, reinforcement of ideologies and systematic linguistic erasures contribute to an ecological discourse that is both rich and problematic. These findings directly address the research questions by demonstrating how ecological discourses are utilized in English language textbooks and how these discourses are intertwined with established linguistic expectations. The mention of various species such as "snow leopards, markhors, ibexes, and red-striped foxes" in the Hunza Valley or "Tibetan wolves, Himalayan ibex, Tibetan red fox, and golden marmots" in Deosai National Park aligns with ecolinguistics discourse that emphasizes biodiversity. The text reflects an understanding of the importance of flora and fauna, encouraging readers to consider nature as an interconnected ecosystem. By listing species and discussing their significance, the language fosters ecological awareness.</w:t>
      </w:r>
    </w:p>
    <w:p w14:paraId="15942B4C">
      <w:pPr>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ascii="Times New Roman" w:hAnsi="Times New Roman"/>
          <w:b/>
          <w:bCs/>
          <w:color w:val="000000" w:themeColor="text1"/>
          <w:sz w:val="24"/>
          <w:szCs w:val="24"/>
          <w14:textFill>
            <w14:solidFill>
              <w14:schemeClr w14:val="tx1"/>
            </w14:solidFill>
          </w14:textFill>
        </w:rPr>
      </w:pPr>
      <w:r>
        <w:rPr>
          <w:rFonts w:hint="default" w:ascii="Times New Roman" w:hAnsi="Times New Roman"/>
          <w:b/>
          <w:bCs/>
          <w:color w:val="000000" w:themeColor="text1"/>
          <w:sz w:val="24"/>
          <w:szCs w:val="24"/>
          <w14:textFill>
            <w14:solidFill>
              <w14:schemeClr w14:val="tx1"/>
            </w14:solidFill>
          </w14:textFill>
        </w:rPr>
        <w:t>Conclusion</w:t>
      </w:r>
    </w:p>
    <w:p w14:paraId="11A80400">
      <w:pPr>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ascii="Times New Roman" w:hAnsi="Times New Roman"/>
          <w:b w:val="0"/>
          <w:bCs w:val="0"/>
          <w:color w:val="000000" w:themeColor="text1"/>
          <w:sz w:val="24"/>
          <w:szCs w:val="24"/>
          <w14:textFill>
            <w14:solidFill>
              <w14:schemeClr w14:val="tx1"/>
            </w14:solidFill>
          </w14:textFill>
        </w:rPr>
      </w:pPr>
      <w:r>
        <w:rPr>
          <w:rFonts w:hint="default" w:ascii="Times New Roman" w:hAnsi="Times New Roman"/>
          <w:b w:val="0"/>
          <w:bCs w:val="0"/>
          <w:color w:val="000000" w:themeColor="text1"/>
          <w:sz w:val="24"/>
          <w:szCs w:val="24"/>
          <w14:textFill>
            <w14:solidFill>
              <w14:schemeClr w14:val="tx1"/>
            </w14:solidFill>
          </w14:textFill>
        </w:rPr>
        <w:t>This study has explored how environmental meanings are constructed and conveyed in English textbooks prescribed for Grades 11 and 12 in Pakistan through an ecolinguistic lens. By analyzing selected texts the research revealed significant linguistic patterns that reflect and reproduce unsustainable world views. The analysis, guided by Stibbe’s (2015) framework and Halliday’s transitivity model (1967), focused on four ecolinguistics aspects such metaphor, ideology, linguistic erasure, and evaluation. Findings indicate that the textbooks predominantly employ anthropocentric metaphors and ideologies, erasing non-human agency and minimizing critical evaluation of environmental degradation. Nature is largely portrayed as a backdrop to human progress, with minimal representation of ecological interdependence, ethical responsibility, or environmental urgency. These discursive patterns reflect “destructive stories-we-live-by,” which normalize exploitation and marginalize ecological perspectives in educational discourse. This chapter presents the key findings of the ecolinguistics discourse analysis, organized by the four analytical categories: metaphor, ideology, linguistic erasure, and evaluation.</w:t>
      </w:r>
    </w:p>
    <w:p w14:paraId="2E4D8935">
      <w:pPr>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ascii="Times New Roman" w:hAnsi="Times New Roman"/>
          <w:b/>
          <w:bCs/>
          <w:color w:val="000000" w:themeColor="text1"/>
          <w:sz w:val="24"/>
          <w:szCs w:val="24"/>
          <w14:textFill>
            <w14:solidFill>
              <w14:schemeClr w14:val="tx1"/>
            </w14:solidFill>
          </w14:textFill>
        </w:rPr>
      </w:pPr>
      <w:r>
        <w:rPr>
          <w:rFonts w:hint="default" w:ascii="Times New Roman" w:hAnsi="Times New Roman"/>
          <w:b/>
          <w:bCs/>
          <w:color w:val="000000" w:themeColor="text1"/>
          <w:sz w:val="24"/>
          <w:szCs w:val="24"/>
          <w14:textFill>
            <w14:solidFill>
              <w14:schemeClr w14:val="tx1"/>
            </w14:solidFill>
          </w14:textFill>
        </w:rPr>
        <w:t>Recommendations</w:t>
      </w:r>
    </w:p>
    <w:p w14:paraId="5C0E3174">
      <w:pPr>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ascii="Times New Roman" w:hAnsi="Times New Roman"/>
          <w:b w:val="0"/>
          <w:bCs w:val="0"/>
          <w:color w:val="000000" w:themeColor="text1"/>
          <w:sz w:val="24"/>
          <w:szCs w:val="24"/>
          <w14:textFill>
            <w14:solidFill>
              <w14:schemeClr w14:val="tx1"/>
            </w14:solidFill>
          </w14:textFill>
        </w:rPr>
      </w:pPr>
      <w:r>
        <w:rPr>
          <w:rFonts w:hint="default" w:ascii="Times New Roman" w:hAnsi="Times New Roman"/>
          <w:b w:val="0"/>
          <w:bCs w:val="0"/>
          <w:color w:val="000000" w:themeColor="text1"/>
          <w:sz w:val="24"/>
          <w:szCs w:val="24"/>
          <w14:textFill>
            <w14:solidFill>
              <w14:schemeClr w14:val="tx1"/>
            </w14:solidFill>
          </w14:textFill>
        </w:rPr>
        <w:t>In light of the findings, the following recommendations are proposed to improve the ecological quality of textbook discourse and educational practices in Pakistan:</w:t>
      </w:r>
    </w:p>
    <w:p w14:paraId="3F3E74B5">
      <w:pPr>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ascii="Times New Roman" w:hAnsi="Times New Roman"/>
          <w:b/>
          <w:bCs/>
          <w:color w:val="000000" w:themeColor="text1"/>
          <w:sz w:val="24"/>
          <w:szCs w:val="24"/>
          <w14:textFill>
            <w14:solidFill>
              <w14:schemeClr w14:val="tx1"/>
            </w14:solidFill>
          </w14:textFill>
        </w:rPr>
      </w:pPr>
      <w:r>
        <w:rPr>
          <w:rFonts w:hint="default" w:ascii="Times New Roman" w:hAnsi="Times New Roman"/>
          <w:b/>
          <w:bCs/>
          <w:color w:val="000000" w:themeColor="text1"/>
          <w:sz w:val="24"/>
          <w:szCs w:val="24"/>
          <w14:textFill>
            <w14:solidFill>
              <w14:schemeClr w14:val="tx1"/>
            </w14:solidFill>
          </w14:textFill>
        </w:rPr>
        <w:t>Use Ecocentric and Sustainable Metaphors</w:t>
      </w:r>
    </w:p>
    <w:p w14:paraId="2DF7419A">
      <w:pPr>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ascii="Times New Roman" w:hAnsi="Times New Roman"/>
          <w:b w:val="0"/>
          <w:bCs w:val="0"/>
          <w:color w:val="000000" w:themeColor="text1"/>
          <w:sz w:val="24"/>
          <w:szCs w:val="24"/>
          <w14:textFill>
            <w14:solidFill>
              <w14:schemeClr w14:val="tx1"/>
            </w14:solidFill>
          </w14:textFill>
        </w:rPr>
      </w:pPr>
      <w:r>
        <w:rPr>
          <w:rFonts w:hint="default" w:ascii="Times New Roman" w:hAnsi="Times New Roman"/>
          <w:b w:val="0"/>
          <w:bCs w:val="0"/>
          <w:color w:val="000000" w:themeColor="text1"/>
          <w:sz w:val="24"/>
          <w:szCs w:val="24"/>
          <w14:textFill>
            <w14:solidFill>
              <w14:schemeClr w14:val="tx1"/>
            </w14:solidFill>
          </w14:textFill>
        </w:rPr>
        <w:t>Focus on ecocentric metaphor that represents nature as active and worthy of respect. For example, metaphors such as “web of life” or “Earth as a shared home” can foster ecological empathy and responsibility. Use of that type of ecological metaphor in language learning activities in textbooks exercise improves language learning.</w:t>
      </w:r>
    </w:p>
    <w:p w14:paraId="685B4435">
      <w:pPr>
        <w:rPr>
          <w:rFonts w:hint="default" w:ascii="Times New Roman" w:hAnsi="Times New Roman"/>
          <w:b/>
          <w:bCs/>
          <w:color w:val="000000" w:themeColor="text1"/>
          <w:sz w:val="24"/>
          <w:szCs w:val="24"/>
          <w14:textFill>
            <w14:solidFill>
              <w14:schemeClr w14:val="tx1"/>
            </w14:solidFill>
          </w14:textFill>
        </w:rPr>
      </w:pPr>
      <w:r>
        <w:rPr>
          <w:rFonts w:hint="default" w:ascii="Times New Roman" w:hAnsi="Times New Roman"/>
          <w:b/>
          <w:bCs/>
          <w:color w:val="000000" w:themeColor="text1"/>
          <w:sz w:val="24"/>
          <w:szCs w:val="24"/>
          <w14:textFill>
            <w14:solidFill>
              <w14:schemeClr w14:val="tx1"/>
            </w14:solidFill>
          </w14:textFill>
        </w:rPr>
        <w:br w:type="page"/>
      </w:r>
    </w:p>
    <w:p w14:paraId="24FBDB49">
      <w:pPr>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ascii="Times New Roman" w:hAnsi="Times New Roman"/>
          <w:b/>
          <w:bCs/>
          <w:color w:val="000000" w:themeColor="text1"/>
          <w:sz w:val="24"/>
          <w:szCs w:val="24"/>
          <w14:textFill>
            <w14:solidFill>
              <w14:schemeClr w14:val="tx1"/>
            </w14:solidFill>
          </w14:textFill>
        </w:rPr>
      </w:pPr>
      <w:r>
        <w:rPr>
          <w:rFonts w:hint="default" w:ascii="Times New Roman" w:hAnsi="Times New Roman"/>
          <w:b/>
          <w:bCs/>
          <w:color w:val="000000" w:themeColor="text1"/>
          <w:sz w:val="24"/>
          <w:szCs w:val="24"/>
          <w14:textFill>
            <w14:solidFill>
              <w14:schemeClr w14:val="tx1"/>
            </w14:solidFill>
          </w14:textFill>
        </w:rPr>
        <w:t>Embed Alternative Ecological Ideologies</w:t>
      </w:r>
    </w:p>
    <w:p w14:paraId="269220C6">
      <w:pPr>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ascii="Times New Roman" w:hAnsi="Times New Roman"/>
          <w:b w:val="0"/>
          <w:bCs w:val="0"/>
          <w:color w:val="000000" w:themeColor="text1"/>
          <w:sz w:val="24"/>
          <w:szCs w:val="24"/>
          <w14:textFill>
            <w14:solidFill>
              <w14:schemeClr w14:val="tx1"/>
            </w14:solidFill>
          </w14:textFill>
        </w:rPr>
      </w:pPr>
      <w:r>
        <w:rPr>
          <w:rFonts w:hint="default" w:ascii="Times New Roman" w:hAnsi="Times New Roman"/>
          <w:b w:val="0"/>
          <w:bCs w:val="0"/>
          <w:color w:val="000000" w:themeColor="text1"/>
          <w:sz w:val="24"/>
          <w:szCs w:val="24"/>
          <w14:textFill>
            <w14:solidFill>
              <w14:schemeClr w14:val="tx1"/>
            </w14:solidFill>
          </w14:textFill>
        </w:rPr>
        <w:t>Textbooks should promote ideologies of sustainability, interdependence, and environmental justice. This involves moving beyond nationalistic or developmental narratives and including diverse ecological perspectives such as indigenous knowledge systems.</w:t>
      </w:r>
    </w:p>
    <w:p w14:paraId="06BC3778">
      <w:pPr>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ascii="Times New Roman" w:hAnsi="Times New Roman"/>
          <w:b/>
          <w:bCs/>
          <w:color w:val="000000" w:themeColor="text1"/>
          <w:sz w:val="24"/>
          <w:szCs w:val="24"/>
          <w14:textFill>
            <w14:solidFill>
              <w14:schemeClr w14:val="tx1"/>
            </w14:solidFill>
          </w14:textFill>
        </w:rPr>
      </w:pPr>
      <w:r>
        <w:rPr>
          <w:rFonts w:hint="default" w:ascii="Times New Roman" w:hAnsi="Times New Roman"/>
          <w:b/>
          <w:bCs/>
          <w:color w:val="000000" w:themeColor="text1"/>
          <w:sz w:val="24"/>
          <w:szCs w:val="24"/>
          <w14:textFill>
            <w14:solidFill>
              <w14:schemeClr w14:val="tx1"/>
            </w14:solidFill>
          </w14:textFill>
        </w:rPr>
        <w:t>Enhance Evaluative Language for Environmental Issues</w:t>
      </w:r>
    </w:p>
    <w:p w14:paraId="03916649">
      <w:pPr>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ascii="Times New Roman" w:hAnsi="Times New Roman"/>
          <w:b w:val="0"/>
          <w:bCs w:val="0"/>
          <w:color w:val="000000" w:themeColor="text1"/>
          <w:sz w:val="24"/>
          <w:szCs w:val="24"/>
          <w14:textFill>
            <w14:solidFill>
              <w14:schemeClr w14:val="tx1"/>
            </w14:solidFill>
          </w14:textFill>
        </w:rPr>
      </w:pPr>
      <w:r>
        <w:rPr>
          <w:rFonts w:hint="default" w:ascii="Times New Roman" w:hAnsi="Times New Roman"/>
          <w:b w:val="0"/>
          <w:bCs w:val="0"/>
          <w:color w:val="000000" w:themeColor="text1"/>
          <w:sz w:val="24"/>
          <w:szCs w:val="24"/>
          <w14:textFill>
            <w14:solidFill>
              <w14:schemeClr w14:val="tx1"/>
            </w14:solidFill>
          </w14:textFill>
        </w:rPr>
        <w:t>Introduce morally and emotionally engaging language to portray the seriousness of environmental challenges. Texts should encourage critical thinking, ethical reflection, and emotional engagement with ecological degradation and sustainability efforts.</w:t>
      </w:r>
    </w:p>
    <w:p w14:paraId="0DAA705E">
      <w:pPr>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ascii="Times New Roman" w:hAnsi="Times New Roman"/>
          <w:b/>
          <w:bCs/>
          <w:color w:val="000000" w:themeColor="text1"/>
          <w:sz w:val="24"/>
          <w:szCs w:val="24"/>
          <w14:textFill>
            <w14:solidFill>
              <w14:schemeClr w14:val="tx1"/>
            </w14:solidFill>
          </w14:textFill>
        </w:rPr>
      </w:pPr>
      <w:r>
        <w:rPr>
          <w:rFonts w:hint="default" w:ascii="Times New Roman" w:hAnsi="Times New Roman"/>
          <w:b/>
          <w:bCs/>
          <w:color w:val="000000" w:themeColor="text1"/>
          <w:sz w:val="24"/>
          <w:szCs w:val="24"/>
          <w14:textFill>
            <w14:solidFill>
              <w14:schemeClr w14:val="tx1"/>
            </w14:solidFill>
          </w14:textFill>
        </w:rPr>
        <w:t>Regular Ecolinguistic Review of Curriculum Content</w:t>
      </w:r>
    </w:p>
    <w:p w14:paraId="0D91CA44">
      <w:pPr>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ascii="Times New Roman" w:hAnsi="Times New Roman"/>
          <w:b w:val="0"/>
          <w:bCs w:val="0"/>
          <w:color w:val="000000" w:themeColor="text1"/>
          <w:sz w:val="24"/>
          <w:szCs w:val="24"/>
          <w14:textFill>
            <w14:solidFill>
              <w14:schemeClr w14:val="tx1"/>
            </w14:solidFill>
          </w14:textFill>
        </w:rPr>
      </w:pPr>
      <w:r>
        <w:rPr>
          <w:rFonts w:hint="default" w:ascii="Times New Roman" w:hAnsi="Times New Roman"/>
          <w:b w:val="0"/>
          <w:bCs w:val="0"/>
          <w:color w:val="000000" w:themeColor="text1"/>
          <w:sz w:val="24"/>
          <w:szCs w:val="24"/>
          <w14:textFill>
            <w14:solidFill>
              <w14:schemeClr w14:val="tx1"/>
            </w14:solidFill>
          </w14:textFill>
        </w:rPr>
        <w:t>Establish a system for ecolinguistic review of educational materials to ensure that future revisions align with sustainability education goals and national environmental policies.</w:t>
      </w:r>
    </w:p>
    <w:p w14:paraId="4095A8CA">
      <w:pPr>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ascii="Times New Roman" w:hAnsi="Times New Roman"/>
          <w:b/>
          <w:bCs/>
          <w:color w:val="000000" w:themeColor="text1"/>
          <w:sz w:val="24"/>
          <w:szCs w:val="24"/>
          <w14:textFill>
            <w14:solidFill>
              <w14:schemeClr w14:val="tx1"/>
            </w14:solidFill>
          </w14:textFill>
        </w:rPr>
      </w:pPr>
      <w:r>
        <w:rPr>
          <w:rFonts w:hint="default" w:ascii="Times New Roman" w:hAnsi="Times New Roman"/>
          <w:b/>
          <w:bCs/>
          <w:color w:val="000000" w:themeColor="text1"/>
          <w:sz w:val="24"/>
          <w:szCs w:val="24"/>
          <w14:textFill>
            <w14:solidFill>
              <w14:schemeClr w14:val="tx1"/>
            </w14:solidFill>
          </w14:textFill>
        </w:rPr>
        <w:t>Integrate Ecocentric Metaphors</w:t>
      </w:r>
    </w:p>
    <w:p w14:paraId="7140C4BF">
      <w:pPr>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ascii="Times New Roman" w:hAnsi="Times New Roman"/>
          <w:b w:val="0"/>
          <w:bCs w:val="0"/>
          <w:color w:val="000000" w:themeColor="text1"/>
          <w:sz w:val="24"/>
          <w:szCs w:val="24"/>
          <w14:textFill>
            <w14:solidFill>
              <w14:schemeClr w14:val="tx1"/>
            </w14:solidFill>
          </w14:textFill>
        </w:rPr>
      </w:pPr>
      <w:r>
        <w:rPr>
          <w:rFonts w:hint="default" w:ascii="Times New Roman" w:hAnsi="Times New Roman"/>
          <w:b w:val="0"/>
          <w:bCs w:val="0"/>
          <w:color w:val="000000" w:themeColor="text1"/>
          <w:sz w:val="24"/>
          <w:szCs w:val="24"/>
          <w14:textFill>
            <w14:solidFill>
              <w14:schemeClr w14:val="tx1"/>
            </w14:solidFill>
          </w14:textFill>
        </w:rPr>
        <w:t>Educational texts should incorporate metaphors that frame nature as a living, interdependent system rather than a resource. Examples include metaphors like Earth as a nurturing mother, life as a web, or ecosystems as communities. This can help shift student perspectives from exploitation to coexistence.</w:t>
      </w:r>
    </w:p>
    <w:p w14:paraId="28D8C12A">
      <w:pPr>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ascii="Times New Roman" w:hAnsi="Times New Roman"/>
          <w:b/>
          <w:bCs/>
          <w:color w:val="000000" w:themeColor="text1"/>
          <w:sz w:val="24"/>
          <w:szCs w:val="24"/>
          <w14:textFill>
            <w14:solidFill>
              <w14:schemeClr w14:val="tx1"/>
            </w14:solidFill>
          </w14:textFill>
        </w:rPr>
      </w:pPr>
      <w:r>
        <w:rPr>
          <w:rFonts w:hint="default" w:ascii="Times New Roman" w:hAnsi="Times New Roman"/>
          <w:b/>
          <w:bCs/>
          <w:color w:val="000000" w:themeColor="text1"/>
          <w:sz w:val="24"/>
          <w:szCs w:val="24"/>
          <w14:textFill>
            <w14:solidFill>
              <w14:schemeClr w14:val="tx1"/>
            </w14:solidFill>
          </w14:textFill>
        </w:rPr>
        <w:t>Promote Alternative Ideologies</w:t>
      </w:r>
    </w:p>
    <w:p w14:paraId="127FA63F">
      <w:pPr>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ascii="Times New Roman" w:hAnsi="Times New Roman"/>
          <w:b w:val="0"/>
          <w:bCs w:val="0"/>
          <w:color w:val="000000" w:themeColor="text1"/>
          <w:sz w:val="24"/>
          <w:szCs w:val="24"/>
          <w14:textFill>
            <w14:solidFill>
              <w14:schemeClr w14:val="tx1"/>
            </w14:solidFill>
          </w14:textFill>
        </w:rPr>
      </w:pPr>
      <w:r>
        <w:rPr>
          <w:rFonts w:hint="default" w:ascii="Times New Roman" w:hAnsi="Times New Roman"/>
          <w:b w:val="0"/>
          <w:bCs w:val="0"/>
          <w:color w:val="000000" w:themeColor="text1"/>
          <w:sz w:val="24"/>
          <w:szCs w:val="24"/>
          <w14:textFill>
            <w14:solidFill>
              <w14:schemeClr w14:val="tx1"/>
            </w14:solidFill>
          </w14:textFill>
        </w:rPr>
        <w:t>Curriculum developers should include narratives that challenge anthropocentrism and neoliberal development. Emphasizing sustainability, indigenous ecological knowledge, and environmental justice can introduce students to diverse ecological worldviews (Stibbe, 2021; Harré et al., 2022).</w:t>
      </w:r>
    </w:p>
    <w:p w14:paraId="207B6F69">
      <w:pPr>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ascii="Times New Roman" w:hAnsi="Times New Roman"/>
          <w:b/>
          <w:bCs/>
          <w:color w:val="000000" w:themeColor="text1"/>
          <w:sz w:val="24"/>
          <w:szCs w:val="24"/>
          <w14:textFill>
            <w14:solidFill>
              <w14:schemeClr w14:val="tx1"/>
            </w14:solidFill>
          </w14:textFill>
        </w:rPr>
      </w:pPr>
      <w:r>
        <w:rPr>
          <w:rFonts w:hint="default" w:ascii="Times New Roman" w:hAnsi="Times New Roman"/>
          <w:b/>
          <w:bCs/>
          <w:color w:val="000000" w:themeColor="text1"/>
          <w:sz w:val="24"/>
          <w:szCs w:val="24"/>
          <w14:textFill>
            <w14:solidFill>
              <w14:schemeClr w14:val="tx1"/>
            </w14:solidFill>
          </w14:textFill>
        </w:rPr>
        <w:t>Avoid Linguistic Erasure of Nature</w:t>
      </w:r>
    </w:p>
    <w:p w14:paraId="769BC209">
      <w:pPr>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ascii="Times New Roman" w:hAnsi="Times New Roman"/>
          <w:b w:val="0"/>
          <w:bCs w:val="0"/>
          <w:color w:val="000000" w:themeColor="text1"/>
          <w:sz w:val="24"/>
          <w:szCs w:val="24"/>
          <w14:textFill>
            <w14:solidFill>
              <w14:schemeClr w14:val="tx1"/>
            </w14:solidFill>
          </w14:textFill>
        </w:rPr>
      </w:pPr>
      <w:r>
        <w:rPr>
          <w:rFonts w:hint="default" w:ascii="Times New Roman" w:hAnsi="Times New Roman"/>
          <w:b w:val="0"/>
          <w:bCs w:val="0"/>
          <w:color w:val="000000" w:themeColor="text1"/>
          <w:sz w:val="24"/>
          <w:szCs w:val="24"/>
          <w14:textFill>
            <w14:solidFill>
              <w14:schemeClr w14:val="tx1"/>
            </w14:solidFill>
          </w14:textFill>
        </w:rPr>
        <w:t>Textbooks should actively represent non-human agents with dynamic language. This includes giving agency to animals, ecosystems, and climate systems through active voice and transitivity structures that highlight their roles in ecological processes. Such representation nurtures ecological empathy.</w:t>
      </w:r>
    </w:p>
    <w:p w14:paraId="5517AE97">
      <w:pPr>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ascii="Times New Roman" w:hAnsi="Times New Roman"/>
          <w:b/>
          <w:bCs/>
          <w:color w:val="000000" w:themeColor="text1"/>
          <w:sz w:val="24"/>
          <w:szCs w:val="24"/>
          <w14:textFill>
            <w14:solidFill>
              <w14:schemeClr w14:val="tx1"/>
            </w14:solidFill>
          </w14:textFill>
        </w:rPr>
      </w:pPr>
      <w:r>
        <w:rPr>
          <w:rFonts w:hint="default" w:ascii="Times New Roman" w:hAnsi="Times New Roman"/>
          <w:b/>
          <w:bCs/>
          <w:color w:val="000000" w:themeColor="text1"/>
          <w:sz w:val="24"/>
          <w:szCs w:val="24"/>
          <w14:textFill>
            <w14:solidFill>
              <w14:schemeClr w14:val="tx1"/>
            </w14:solidFill>
          </w14:textFill>
        </w:rPr>
        <w:t>References</w:t>
      </w:r>
    </w:p>
    <w:p w14:paraId="4E9FA02B">
      <w:pPr>
        <w:pStyle w:val="7"/>
        <w:keepNext w:val="0"/>
        <w:keepLines w:val="0"/>
        <w:pageBreakBefore w:val="0"/>
        <w:widowControl w:val="0"/>
        <w:tabs>
          <w:tab w:val="left" w:pos="9270"/>
        </w:tabs>
        <w:kinsoku/>
        <w:wordWrap/>
        <w:overflowPunct/>
        <w:topLinePunct w:val="0"/>
        <w:autoSpaceDE/>
        <w:autoSpaceDN/>
        <w:bidi w:val="0"/>
        <w:adjustRightInd/>
        <w:snapToGrid/>
        <w:spacing w:after="0" w:line="360" w:lineRule="auto"/>
        <w:ind w:left="360" w:leftChars="0" w:right="30" w:hanging="418" w:firstLineChars="0"/>
        <w:jc w:val="both"/>
        <w:textAlignment w:val="auto"/>
        <w:rPr>
          <w:rFonts w:hint="default" w:ascii="Times New Roman" w:hAnsi="Times New Roman" w:cs="Times New Roman"/>
          <w:color w:val="222222"/>
          <w:sz w:val="24"/>
          <w:szCs w:val="24"/>
          <w:shd w:val="clear" w:color="auto" w:fill="FFFFFF"/>
        </w:rPr>
      </w:pPr>
      <w:r>
        <w:rPr>
          <w:rFonts w:hint="default" w:ascii="Times New Roman" w:hAnsi="Times New Roman" w:cs="Times New Roman"/>
          <w:color w:val="222222"/>
          <w:sz w:val="24"/>
          <w:szCs w:val="24"/>
          <w:shd w:val="clear" w:color="auto" w:fill="FFFFFF"/>
        </w:rPr>
        <w:t>Alexander, R., &amp; Stibbe, A. (2014). From the analysis of ecological discourse to the ecological analysis of discourse. </w:t>
      </w:r>
      <w:r>
        <w:rPr>
          <w:rFonts w:hint="default" w:ascii="Times New Roman" w:hAnsi="Times New Roman" w:cs="Times New Roman"/>
          <w:i/>
          <w:iCs/>
          <w:color w:val="222222"/>
          <w:sz w:val="24"/>
          <w:szCs w:val="24"/>
          <w:shd w:val="clear" w:color="auto" w:fill="FFFFFF"/>
        </w:rPr>
        <w:t>Language sciences</w:t>
      </w:r>
      <w:r>
        <w:rPr>
          <w:rFonts w:hint="default" w:ascii="Times New Roman" w:hAnsi="Times New Roman" w:cs="Times New Roman"/>
          <w:color w:val="222222"/>
          <w:sz w:val="24"/>
          <w:szCs w:val="24"/>
          <w:shd w:val="clear" w:color="auto" w:fill="FFFFFF"/>
        </w:rPr>
        <w:t>, </w:t>
      </w:r>
      <w:r>
        <w:rPr>
          <w:rFonts w:hint="default" w:ascii="Times New Roman" w:hAnsi="Times New Roman" w:cs="Times New Roman"/>
          <w:i/>
          <w:iCs/>
          <w:color w:val="222222"/>
          <w:sz w:val="24"/>
          <w:szCs w:val="24"/>
          <w:shd w:val="clear" w:color="auto" w:fill="FFFFFF"/>
        </w:rPr>
        <w:t>41</w:t>
      </w:r>
      <w:r>
        <w:rPr>
          <w:rFonts w:hint="default" w:ascii="Times New Roman" w:hAnsi="Times New Roman" w:cs="Times New Roman"/>
          <w:color w:val="222222"/>
          <w:sz w:val="24"/>
          <w:szCs w:val="24"/>
          <w:shd w:val="clear" w:color="auto" w:fill="FFFFFF"/>
        </w:rPr>
        <w:t>, 104-110.</w:t>
      </w:r>
      <w:r>
        <w:rPr>
          <w:rFonts w:hint="default" w:ascii="Times New Roman" w:hAnsi="Times New Roman" w:cs="Times New Roman"/>
          <w:sz w:val="24"/>
          <w:szCs w:val="24"/>
        </w:rPr>
        <w:t xml:space="preserve"> https://doi.org/10.1016/j.langsci.2013.08.002</w:t>
      </w:r>
    </w:p>
    <w:p w14:paraId="79AB1F84">
      <w:pPr>
        <w:keepNext w:val="0"/>
        <w:keepLines w:val="0"/>
        <w:pageBreakBefore w:val="0"/>
        <w:widowControl w:val="0"/>
        <w:kinsoku/>
        <w:wordWrap/>
        <w:overflowPunct/>
        <w:topLinePunct w:val="0"/>
        <w:autoSpaceDE/>
        <w:autoSpaceDN/>
        <w:bidi w:val="0"/>
        <w:adjustRightInd/>
        <w:snapToGrid/>
        <w:spacing w:line="360" w:lineRule="auto"/>
        <w:ind w:left="360" w:leftChars="0" w:right="134" w:hanging="418" w:firstLineChars="0"/>
        <w:jc w:val="both"/>
        <w:textAlignment w:val="auto"/>
        <w:rPr>
          <w:rFonts w:hint="default" w:ascii="Times New Roman" w:hAnsi="Times New Roman" w:cs="Times New Roman"/>
          <w:color w:val="222222"/>
          <w:sz w:val="24"/>
          <w:szCs w:val="24"/>
          <w:shd w:val="clear" w:color="auto" w:fill="FFFFFF"/>
        </w:rPr>
      </w:pPr>
      <w:r>
        <w:rPr>
          <w:rFonts w:hint="default" w:ascii="Times New Roman" w:hAnsi="Times New Roman" w:cs="Times New Roman"/>
          <w:color w:val="222222"/>
          <w:sz w:val="24"/>
          <w:szCs w:val="24"/>
          <w:shd w:val="clear" w:color="auto" w:fill="FFFFFF"/>
        </w:rPr>
        <w:t>Cunningham, C., Foxcroft, C., &amp; Sauntson, H. (2022). The divergent discourses of activists and politicians in the climate change debate: An ecolinguistic corpus analysis. </w:t>
      </w:r>
      <w:r>
        <w:rPr>
          <w:rFonts w:hint="default" w:ascii="Times New Roman" w:hAnsi="Times New Roman" w:cs="Times New Roman"/>
          <w:i/>
          <w:iCs/>
          <w:color w:val="222222"/>
          <w:sz w:val="24"/>
          <w:szCs w:val="24"/>
          <w:shd w:val="clear" w:color="auto" w:fill="FFFFFF"/>
        </w:rPr>
        <w:t>Language and Ecology</w:t>
      </w:r>
      <w:r>
        <w:rPr>
          <w:rFonts w:hint="default" w:ascii="Times New Roman" w:hAnsi="Times New Roman" w:cs="Times New Roman"/>
          <w:color w:val="222222"/>
          <w:sz w:val="24"/>
          <w:szCs w:val="24"/>
          <w:shd w:val="clear" w:color="auto" w:fill="FFFFFF"/>
        </w:rPr>
        <w:t>.</w:t>
      </w:r>
      <w:r>
        <w:rPr>
          <w:rFonts w:hint="default" w:ascii="Times New Roman" w:hAnsi="Times New Roman" w:cs="Times New Roman"/>
          <w:sz w:val="24"/>
          <w:szCs w:val="24"/>
        </w:rPr>
        <w:t xml:space="preserve"> </w:t>
      </w: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HYPERLINK "http://www.ecoling.net/journal.html" </w:instrText>
      </w:r>
      <w:r>
        <w:rPr>
          <w:rFonts w:hint="default" w:ascii="Times New Roman" w:hAnsi="Times New Roman" w:cs="Times New Roman"/>
          <w:sz w:val="24"/>
          <w:szCs w:val="24"/>
        </w:rPr>
        <w:fldChar w:fldCharType="separate"/>
      </w:r>
      <w:r>
        <w:rPr>
          <w:rStyle w:val="14"/>
          <w:rFonts w:hint="default" w:ascii="Times New Roman" w:hAnsi="Times New Roman" w:cs="Times New Roman"/>
          <w:sz w:val="24"/>
          <w:szCs w:val="24"/>
        </w:rPr>
        <w:t>http://www.ecoling.net/journal.html</w:t>
      </w:r>
      <w:r>
        <w:rPr>
          <w:rStyle w:val="14"/>
          <w:rFonts w:hint="default" w:ascii="Times New Roman" w:hAnsi="Times New Roman" w:cs="Times New Roman"/>
          <w:sz w:val="24"/>
          <w:szCs w:val="24"/>
        </w:rPr>
        <w:fldChar w:fldCharType="end"/>
      </w:r>
    </w:p>
    <w:p w14:paraId="476BB721">
      <w:pPr>
        <w:keepNext w:val="0"/>
        <w:keepLines w:val="0"/>
        <w:pageBreakBefore w:val="0"/>
        <w:widowControl w:val="0"/>
        <w:kinsoku/>
        <w:wordWrap/>
        <w:overflowPunct/>
        <w:topLinePunct w:val="0"/>
        <w:autoSpaceDE/>
        <w:autoSpaceDN/>
        <w:bidi w:val="0"/>
        <w:adjustRightInd/>
        <w:snapToGrid/>
        <w:spacing w:line="360" w:lineRule="auto"/>
        <w:ind w:left="360" w:leftChars="0" w:right="134" w:hanging="418" w:firstLineChars="0"/>
        <w:jc w:val="both"/>
        <w:textAlignment w:val="auto"/>
        <w:rPr>
          <w:rStyle w:val="14"/>
          <w:rFonts w:hint="default" w:ascii="Times New Roman" w:hAnsi="Times New Roman" w:cs="Times New Roman"/>
          <w:color w:val="222222"/>
          <w:sz w:val="24"/>
          <w:szCs w:val="24"/>
          <w:u w:val="none"/>
          <w:shd w:val="clear" w:color="auto" w:fill="FFFFFF"/>
        </w:rPr>
      </w:pPr>
      <w:r>
        <w:rPr>
          <w:rFonts w:hint="default" w:ascii="Times New Roman" w:hAnsi="Times New Roman" w:cs="Times New Roman"/>
          <w:sz w:val="24"/>
          <w:szCs w:val="24"/>
        </w:rPr>
        <w:t>Derni,</w:t>
      </w:r>
      <w:r>
        <w:rPr>
          <w:rFonts w:hint="default" w:ascii="Times New Roman" w:hAnsi="Times New Roman" w:cs="Times New Roman"/>
          <w:spacing w:val="40"/>
          <w:sz w:val="24"/>
          <w:szCs w:val="24"/>
        </w:rPr>
        <w:t xml:space="preserve"> </w:t>
      </w:r>
      <w:r>
        <w:rPr>
          <w:rFonts w:hint="default" w:ascii="Times New Roman" w:hAnsi="Times New Roman" w:cs="Times New Roman"/>
          <w:sz w:val="24"/>
          <w:szCs w:val="24"/>
        </w:rPr>
        <w:t>A.</w:t>
      </w:r>
      <w:r>
        <w:rPr>
          <w:rFonts w:hint="default" w:ascii="Times New Roman" w:hAnsi="Times New Roman" w:cs="Times New Roman"/>
          <w:spacing w:val="40"/>
          <w:sz w:val="24"/>
          <w:szCs w:val="24"/>
        </w:rPr>
        <w:t xml:space="preserve"> </w:t>
      </w:r>
      <w:r>
        <w:rPr>
          <w:rFonts w:hint="default" w:ascii="Times New Roman" w:hAnsi="Times New Roman" w:cs="Times New Roman"/>
          <w:sz w:val="24"/>
          <w:szCs w:val="24"/>
        </w:rPr>
        <w:t>(2008).</w:t>
      </w:r>
      <w:r>
        <w:rPr>
          <w:rFonts w:hint="default" w:ascii="Times New Roman" w:hAnsi="Times New Roman" w:cs="Times New Roman"/>
          <w:spacing w:val="40"/>
          <w:sz w:val="24"/>
          <w:szCs w:val="24"/>
        </w:rPr>
        <w:t xml:space="preserve"> </w:t>
      </w:r>
      <w:r>
        <w:rPr>
          <w:rFonts w:hint="default" w:ascii="Times New Roman" w:hAnsi="Times New Roman" w:cs="Times New Roman"/>
          <w:sz w:val="24"/>
          <w:szCs w:val="24"/>
        </w:rPr>
        <w:t>The</w:t>
      </w:r>
      <w:r>
        <w:rPr>
          <w:rFonts w:hint="default" w:ascii="Times New Roman" w:hAnsi="Times New Roman" w:cs="Times New Roman"/>
          <w:spacing w:val="40"/>
          <w:sz w:val="24"/>
          <w:szCs w:val="24"/>
        </w:rPr>
        <w:t xml:space="preserve"> </w:t>
      </w:r>
      <w:r>
        <w:rPr>
          <w:rFonts w:hint="default" w:ascii="Times New Roman" w:hAnsi="Times New Roman" w:cs="Times New Roman"/>
          <w:sz w:val="24"/>
          <w:szCs w:val="24"/>
        </w:rPr>
        <w:t>ecolinguistics</w:t>
      </w:r>
      <w:r>
        <w:rPr>
          <w:rFonts w:hint="default" w:ascii="Times New Roman" w:hAnsi="Times New Roman" w:cs="Times New Roman"/>
          <w:spacing w:val="40"/>
          <w:sz w:val="24"/>
          <w:szCs w:val="24"/>
        </w:rPr>
        <w:t xml:space="preserve"> </w:t>
      </w:r>
      <w:r>
        <w:rPr>
          <w:rFonts w:hint="default" w:ascii="Times New Roman" w:hAnsi="Times New Roman" w:cs="Times New Roman"/>
          <w:sz w:val="24"/>
          <w:szCs w:val="24"/>
        </w:rPr>
        <w:t>paradigm:</w:t>
      </w:r>
      <w:r>
        <w:rPr>
          <w:rFonts w:hint="default" w:ascii="Times New Roman" w:hAnsi="Times New Roman" w:cs="Times New Roman"/>
          <w:spacing w:val="40"/>
          <w:sz w:val="24"/>
          <w:szCs w:val="24"/>
        </w:rPr>
        <w:t xml:space="preserve"> </w:t>
      </w:r>
      <w:r>
        <w:rPr>
          <w:rFonts w:hint="default" w:ascii="Times New Roman" w:hAnsi="Times New Roman" w:cs="Times New Roman"/>
          <w:sz w:val="24"/>
          <w:szCs w:val="24"/>
        </w:rPr>
        <w:t>An</w:t>
      </w:r>
      <w:r>
        <w:rPr>
          <w:rFonts w:hint="default" w:ascii="Times New Roman" w:hAnsi="Times New Roman" w:cs="Times New Roman"/>
          <w:spacing w:val="40"/>
          <w:sz w:val="24"/>
          <w:szCs w:val="24"/>
        </w:rPr>
        <w:t xml:space="preserve"> </w:t>
      </w:r>
      <w:r>
        <w:rPr>
          <w:rFonts w:hint="default" w:ascii="Times New Roman" w:hAnsi="Times New Roman" w:cs="Times New Roman"/>
          <w:sz w:val="24"/>
          <w:szCs w:val="24"/>
        </w:rPr>
        <w:t>integrationist</w:t>
      </w:r>
      <w:r>
        <w:rPr>
          <w:rFonts w:hint="default" w:ascii="Times New Roman" w:hAnsi="Times New Roman" w:cs="Times New Roman"/>
          <w:spacing w:val="40"/>
          <w:sz w:val="24"/>
          <w:szCs w:val="24"/>
        </w:rPr>
        <w:t xml:space="preserve"> </w:t>
      </w:r>
      <w:r>
        <w:rPr>
          <w:rFonts w:hint="default" w:ascii="Times New Roman" w:hAnsi="Times New Roman" w:cs="Times New Roman"/>
          <w:sz w:val="24"/>
          <w:szCs w:val="24"/>
        </w:rPr>
        <w:t>trend</w:t>
      </w:r>
      <w:r>
        <w:rPr>
          <w:rFonts w:hint="default" w:ascii="Times New Roman" w:hAnsi="Times New Roman" w:cs="Times New Roman"/>
          <w:spacing w:val="40"/>
          <w:sz w:val="24"/>
          <w:szCs w:val="24"/>
        </w:rPr>
        <w:t xml:space="preserve"> </w:t>
      </w:r>
      <w:r>
        <w:rPr>
          <w:rFonts w:hint="default" w:ascii="Times New Roman" w:hAnsi="Times New Roman" w:cs="Times New Roman"/>
          <w:sz w:val="24"/>
          <w:szCs w:val="24"/>
        </w:rPr>
        <w:t>in</w:t>
      </w:r>
      <w:r>
        <w:rPr>
          <w:rFonts w:hint="default" w:ascii="Times New Roman" w:hAnsi="Times New Roman" w:cs="Times New Roman"/>
          <w:spacing w:val="40"/>
          <w:sz w:val="24"/>
          <w:szCs w:val="24"/>
        </w:rPr>
        <w:t xml:space="preserve"> </w:t>
      </w:r>
      <w:r>
        <w:rPr>
          <w:rFonts w:hint="default" w:ascii="Times New Roman" w:hAnsi="Times New Roman" w:cs="Times New Roman"/>
          <w:sz w:val="24"/>
          <w:szCs w:val="24"/>
        </w:rPr>
        <w:t xml:space="preserve">language study. </w:t>
      </w:r>
      <w:r>
        <w:rPr>
          <w:rFonts w:hint="default" w:ascii="Times New Roman" w:hAnsi="Times New Roman" w:cs="Times New Roman"/>
          <w:i/>
          <w:sz w:val="24"/>
          <w:szCs w:val="24"/>
        </w:rPr>
        <w:t>The International Journal of Language Society and Culture</w:t>
      </w:r>
      <w:r>
        <w:rPr>
          <w:rFonts w:hint="default" w:ascii="Times New Roman" w:hAnsi="Times New Roman" w:cs="Times New Roman"/>
          <w:sz w:val="24"/>
          <w:szCs w:val="24"/>
        </w:rPr>
        <w:t xml:space="preserve">, </w:t>
      </w:r>
      <w:r>
        <w:rPr>
          <w:rFonts w:hint="default" w:ascii="Times New Roman" w:hAnsi="Times New Roman" w:cs="Times New Roman"/>
          <w:i/>
          <w:sz w:val="24"/>
          <w:szCs w:val="24"/>
        </w:rPr>
        <w:t>24</w:t>
      </w:r>
      <w:r>
        <w:rPr>
          <w:rFonts w:hint="default" w:ascii="Times New Roman" w:hAnsi="Times New Roman" w:cs="Times New Roman"/>
          <w:sz w:val="24"/>
          <w:szCs w:val="24"/>
        </w:rPr>
        <w:t xml:space="preserve">, 21-30. URL: </w:t>
      </w: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HYPERLINK "http://www.educ.utas.edu.au/users/tle/JOURNAL/" </w:instrText>
      </w:r>
      <w:r>
        <w:rPr>
          <w:rFonts w:hint="default" w:ascii="Times New Roman" w:hAnsi="Times New Roman" w:cs="Times New Roman"/>
          <w:sz w:val="24"/>
          <w:szCs w:val="24"/>
        </w:rPr>
        <w:fldChar w:fldCharType="separate"/>
      </w:r>
      <w:r>
        <w:rPr>
          <w:rStyle w:val="14"/>
          <w:rFonts w:hint="default" w:ascii="Times New Roman" w:hAnsi="Times New Roman" w:cs="Times New Roman"/>
          <w:sz w:val="24"/>
          <w:szCs w:val="24"/>
        </w:rPr>
        <w:t>www.educ.utas.edu.au/users/tle/JOURNAL/</w:t>
      </w:r>
      <w:r>
        <w:rPr>
          <w:rStyle w:val="14"/>
          <w:rFonts w:hint="default" w:ascii="Times New Roman" w:hAnsi="Times New Roman" w:cs="Times New Roman"/>
          <w:sz w:val="24"/>
          <w:szCs w:val="24"/>
        </w:rPr>
        <w:fldChar w:fldCharType="end"/>
      </w:r>
    </w:p>
    <w:p w14:paraId="0C9D3C3D">
      <w:pPr>
        <w:pStyle w:val="7"/>
        <w:keepNext w:val="0"/>
        <w:keepLines w:val="0"/>
        <w:pageBreakBefore w:val="0"/>
        <w:widowControl w:val="0"/>
        <w:tabs>
          <w:tab w:val="left" w:pos="9270"/>
        </w:tabs>
        <w:kinsoku/>
        <w:wordWrap/>
        <w:overflowPunct/>
        <w:topLinePunct w:val="0"/>
        <w:autoSpaceDE/>
        <w:autoSpaceDN/>
        <w:bidi w:val="0"/>
        <w:adjustRightInd/>
        <w:snapToGrid/>
        <w:spacing w:after="0" w:line="360" w:lineRule="auto"/>
        <w:ind w:left="360" w:leftChars="0" w:right="30" w:hanging="418" w:firstLineChars="0"/>
        <w:jc w:val="both"/>
        <w:textAlignment w:val="auto"/>
        <w:rPr>
          <w:rFonts w:hint="default" w:ascii="Times New Roman" w:hAnsi="Times New Roman" w:cs="Times New Roman"/>
          <w:color w:val="222222"/>
          <w:sz w:val="24"/>
          <w:szCs w:val="24"/>
          <w:shd w:val="clear" w:color="auto" w:fill="FFFFFF"/>
        </w:rPr>
      </w:pPr>
      <w:r>
        <w:rPr>
          <w:rFonts w:hint="default" w:ascii="Times New Roman" w:hAnsi="Times New Roman" w:cs="Times New Roman"/>
          <w:color w:val="222222"/>
          <w:sz w:val="24"/>
          <w:szCs w:val="24"/>
          <w:shd w:val="clear" w:color="auto" w:fill="FFFFFF"/>
        </w:rPr>
        <w:t>Fairclough, N. (2013). </w:t>
      </w:r>
      <w:r>
        <w:rPr>
          <w:rFonts w:hint="default" w:ascii="Times New Roman" w:hAnsi="Times New Roman" w:cs="Times New Roman"/>
          <w:i/>
          <w:iCs/>
          <w:color w:val="222222"/>
          <w:sz w:val="24"/>
          <w:szCs w:val="24"/>
          <w:shd w:val="clear" w:color="auto" w:fill="FFFFFF"/>
        </w:rPr>
        <w:t>Critical discourse analysis: The critical study of language</w:t>
      </w:r>
      <w:r>
        <w:rPr>
          <w:rFonts w:hint="default" w:ascii="Times New Roman" w:hAnsi="Times New Roman" w:cs="Times New Roman"/>
          <w:color w:val="222222"/>
          <w:sz w:val="24"/>
          <w:szCs w:val="24"/>
          <w:shd w:val="clear" w:color="auto" w:fill="FFFFFF"/>
        </w:rPr>
        <w:t>. Routledge.</w:t>
      </w:r>
      <w:r>
        <w:rPr>
          <w:rFonts w:hint="default" w:ascii="Times New Roman" w:hAnsi="Times New Roman" w:cs="Times New Roman"/>
          <w:sz w:val="24"/>
          <w:szCs w:val="24"/>
        </w:rPr>
        <w:t xml:space="preserve"> https://doi.org/10.4324/9781315834368</w:t>
      </w:r>
    </w:p>
    <w:p w14:paraId="65B4EFC6">
      <w:pPr>
        <w:keepNext w:val="0"/>
        <w:keepLines w:val="0"/>
        <w:pageBreakBefore w:val="0"/>
        <w:widowControl w:val="0"/>
        <w:kinsoku/>
        <w:wordWrap/>
        <w:overflowPunct/>
        <w:topLinePunct w:val="0"/>
        <w:autoSpaceDE/>
        <w:autoSpaceDN/>
        <w:bidi w:val="0"/>
        <w:adjustRightInd/>
        <w:snapToGrid/>
        <w:spacing w:line="360" w:lineRule="auto"/>
        <w:ind w:left="360" w:leftChars="0" w:right="134" w:hanging="418" w:firstLineChars="0"/>
        <w:jc w:val="both"/>
        <w:textAlignment w:val="auto"/>
        <w:rPr>
          <w:rFonts w:hint="default" w:ascii="Times New Roman" w:hAnsi="Times New Roman" w:cs="Times New Roman"/>
          <w:sz w:val="24"/>
          <w:szCs w:val="24"/>
        </w:rPr>
      </w:pPr>
      <w:bookmarkStart w:id="0" w:name="_Hlk193140633"/>
      <w:r>
        <w:rPr>
          <w:rFonts w:hint="default" w:ascii="Times New Roman" w:hAnsi="Times New Roman" w:cs="Times New Roman"/>
          <w:color w:val="222222"/>
          <w:sz w:val="24"/>
          <w:szCs w:val="24"/>
          <w:shd w:val="clear" w:color="auto" w:fill="FFFFFF"/>
        </w:rPr>
        <w:t>Fill, A. (2007)</w:t>
      </w:r>
      <w:bookmarkEnd w:id="0"/>
      <w:r>
        <w:rPr>
          <w:rFonts w:hint="default" w:ascii="Times New Roman" w:hAnsi="Times New Roman" w:cs="Times New Roman"/>
          <w:color w:val="222222"/>
          <w:sz w:val="24"/>
          <w:szCs w:val="24"/>
          <w:shd w:val="clear" w:color="auto" w:fill="FFFFFF"/>
        </w:rPr>
        <w:t>. </w:t>
      </w:r>
      <w:r>
        <w:rPr>
          <w:rFonts w:hint="default" w:ascii="Times New Roman" w:hAnsi="Times New Roman" w:cs="Times New Roman"/>
          <w:i/>
          <w:iCs/>
          <w:color w:val="222222"/>
          <w:sz w:val="24"/>
          <w:szCs w:val="24"/>
          <w:shd w:val="clear" w:color="auto" w:fill="FFFFFF"/>
        </w:rPr>
        <w:t>Sustaining language: Essays in applied ecolinguistics</w:t>
      </w:r>
      <w:r>
        <w:rPr>
          <w:rFonts w:hint="default" w:ascii="Times New Roman" w:hAnsi="Times New Roman" w:cs="Times New Roman"/>
          <w:color w:val="222222"/>
          <w:sz w:val="24"/>
          <w:szCs w:val="24"/>
          <w:shd w:val="clear" w:color="auto" w:fill="FFFFFF"/>
        </w:rPr>
        <w:t> (Vol. 5). LIT Verlag Münster.</w:t>
      </w:r>
      <w:r>
        <w:rPr>
          <w:rFonts w:hint="default" w:ascii="Times New Roman" w:hAnsi="Times New Roman" w:cs="Times New Roman"/>
          <w:sz w:val="24"/>
          <w:szCs w:val="24"/>
        </w:rPr>
        <w:t xml:space="preserve"> https://doi.org/10.4324/9781315834368</w:t>
      </w:r>
    </w:p>
    <w:p w14:paraId="3118EEF8">
      <w:pPr>
        <w:keepNext w:val="0"/>
        <w:keepLines w:val="0"/>
        <w:pageBreakBefore w:val="0"/>
        <w:widowControl w:val="0"/>
        <w:kinsoku/>
        <w:wordWrap/>
        <w:overflowPunct/>
        <w:topLinePunct w:val="0"/>
        <w:autoSpaceDE/>
        <w:autoSpaceDN/>
        <w:bidi w:val="0"/>
        <w:adjustRightInd/>
        <w:snapToGrid/>
        <w:spacing w:line="360" w:lineRule="auto"/>
        <w:ind w:left="360" w:leftChars="0" w:hanging="418" w:firstLineChars="0"/>
        <w:jc w:val="both"/>
        <w:textAlignment w:val="auto"/>
        <w:rPr>
          <w:rFonts w:hint="default" w:ascii="Times New Roman" w:hAnsi="Times New Roman" w:cs="Times New Roman"/>
          <w:sz w:val="24"/>
          <w:szCs w:val="24"/>
        </w:rPr>
      </w:pPr>
      <w:r>
        <w:rPr>
          <w:rFonts w:hint="default" w:ascii="Times New Roman" w:hAnsi="Times New Roman" w:cs="Times New Roman"/>
          <w:color w:val="222222"/>
          <w:sz w:val="24"/>
          <w:szCs w:val="24"/>
          <w:shd w:val="clear" w:color="auto" w:fill="FFFFFF"/>
        </w:rPr>
        <w:t>Fill, A., &amp; Penz, H. (Eds.). (2022). </w:t>
      </w:r>
      <w:r>
        <w:rPr>
          <w:rFonts w:hint="default" w:ascii="Times New Roman" w:hAnsi="Times New Roman" w:cs="Times New Roman"/>
          <w:i/>
          <w:iCs/>
          <w:color w:val="222222"/>
          <w:sz w:val="24"/>
          <w:szCs w:val="24"/>
          <w:shd w:val="clear" w:color="auto" w:fill="FFFFFF"/>
        </w:rPr>
        <w:t>The Routledge handbook of ecolinguistics</w:t>
      </w:r>
      <w:r>
        <w:rPr>
          <w:rFonts w:hint="default" w:ascii="Times New Roman" w:hAnsi="Times New Roman" w:cs="Times New Roman"/>
          <w:color w:val="222222"/>
          <w:sz w:val="24"/>
          <w:szCs w:val="24"/>
          <w:shd w:val="clear" w:color="auto" w:fill="FFFFFF"/>
        </w:rPr>
        <w:t>. London: Routledge.</w:t>
      </w:r>
      <w:r>
        <w:rPr>
          <w:rFonts w:hint="default" w:ascii="Times New Roman" w:hAnsi="Times New Roman" w:cs="Times New Roman"/>
          <w:sz w:val="24"/>
          <w:szCs w:val="24"/>
        </w:rPr>
        <w:t xml:space="preserve"> https://doi.org/10.4324/9780429279881</w:t>
      </w:r>
    </w:p>
    <w:p w14:paraId="667C7EDF">
      <w:pPr>
        <w:keepNext w:val="0"/>
        <w:keepLines w:val="0"/>
        <w:pageBreakBefore w:val="0"/>
        <w:widowControl w:val="0"/>
        <w:kinsoku/>
        <w:wordWrap/>
        <w:overflowPunct/>
        <w:topLinePunct w:val="0"/>
        <w:autoSpaceDE/>
        <w:autoSpaceDN/>
        <w:bidi w:val="0"/>
        <w:adjustRightInd/>
        <w:snapToGrid/>
        <w:spacing w:line="360" w:lineRule="auto"/>
        <w:ind w:left="360" w:leftChars="0" w:hanging="418"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Fischer, K. O. (2015). Language and</w:t>
      </w:r>
      <w:r>
        <w:rPr>
          <w:rFonts w:hint="default" w:ascii="Times New Roman" w:hAnsi="Times New Roman" w:cs="Times New Roman"/>
          <w:spacing w:val="29"/>
          <w:sz w:val="24"/>
          <w:szCs w:val="24"/>
        </w:rPr>
        <w:t xml:space="preserve"> </w:t>
      </w:r>
      <w:r>
        <w:rPr>
          <w:rFonts w:hint="default" w:ascii="Times New Roman" w:hAnsi="Times New Roman" w:cs="Times New Roman"/>
          <w:sz w:val="24"/>
          <w:szCs w:val="24"/>
        </w:rPr>
        <w:t>Environmental Consciousness of society:</w:t>
      </w:r>
      <w:r>
        <w:rPr>
          <w:rFonts w:hint="default" w:ascii="Times New Roman" w:hAnsi="Times New Roman" w:cs="Times New Roman"/>
          <w:spacing w:val="29"/>
          <w:sz w:val="24"/>
          <w:szCs w:val="24"/>
        </w:rPr>
        <w:t xml:space="preserve"> </w:t>
      </w:r>
      <w:r>
        <w:rPr>
          <w:rFonts w:hint="default" w:ascii="Times New Roman" w:hAnsi="Times New Roman" w:cs="Times New Roman"/>
          <w:sz w:val="24"/>
          <w:szCs w:val="24"/>
        </w:rPr>
        <w:t>The</w:t>
      </w:r>
      <w:r>
        <w:rPr>
          <w:rFonts w:hint="default" w:ascii="Times New Roman" w:hAnsi="Times New Roman" w:cs="Times New Roman"/>
          <w:spacing w:val="40"/>
          <w:sz w:val="24"/>
          <w:szCs w:val="24"/>
        </w:rPr>
        <w:t xml:space="preserve"> </w:t>
      </w:r>
      <w:r>
        <w:rPr>
          <w:rFonts w:hint="default" w:ascii="Times New Roman" w:hAnsi="Times New Roman" w:cs="Times New Roman"/>
          <w:sz w:val="24"/>
          <w:szCs w:val="24"/>
        </w:rPr>
        <w:t xml:space="preserve">situation in Russia. </w:t>
      </w:r>
      <w:r>
        <w:rPr>
          <w:rFonts w:hint="default" w:ascii="Times New Roman" w:hAnsi="Times New Roman" w:cs="Times New Roman"/>
          <w:i/>
          <w:sz w:val="24"/>
          <w:szCs w:val="24"/>
        </w:rPr>
        <w:t>Journal of Language and Ecology</w:t>
      </w:r>
      <w:r>
        <w:rPr>
          <w:rFonts w:hint="default" w:ascii="Times New Roman" w:hAnsi="Times New Roman" w:cs="Times New Roman"/>
          <w:sz w:val="24"/>
          <w:szCs w:val="24"/>
        </w:rPr>
        <w:t xml:space="preserve">. </w:t>
      </w: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HYPERLINK "https://doi.org/10.4324/9780429279881" </w:instrText>
      </w:r>
      <w:r>
        <w:rPr>
          <w:rFonts w:hint="default" w:ascii="Times New Roman" w:hAnsi="Times New Roman" w:cs="Times New Roman"/>
          <w:sz w:val="24"/>
          <w:szCs w:val="24"/>
        </w:rPr>
        <w:fldChar w:fldCharType="separate"/>
      </w:r>
      <w:r>
        <w:rPr>
          <w:rStyle w:val="14"/>
          <w:rFonts w:hint="default" w:ascii="Times New Roman" w:hAnsi="Times New Roman" w:cs="Times New Roman"/>
          <w:sz w:val="24"/>
          <w:szCs w:val="24"/>
        </w:rPr>
        <w:t>https://doi.org/10.4324/9780429279881</w:t>
      </w:r>
      <w:r>
        <w:rPr>
          <w:rStyle w:val="14"/>
          <w:rFonts w:hint="default" w:ascii="Times New Roman" w:hAnsi="Times New Roman" w:cs="Times New Roman"/>
          <w:sz w:val="24"/>
          <w:szCs w:val="24"/>
        </w:rPr>
        <w:fldChar w:fldCharType="end"/>
      </w:r>
    </w:p>
    <w:p w14:paraId="4A4F3C49">
      <w:pPr>
        <w:keepNext w:val="0"/>
        <w:keepLines w:val="0"/>
        <w:pageBreakBefore w:val="0"/>
        <w:widowControl w:val="0"/>
        <w:kinsoku/>
        <w:wordWrap/>
        <w:overflowPunct/>
        <w:topLinePunct w:val="0"/>
        <w:autoSpaceDE/>
        <w:autoSpaceDN/>
        <w:bidi w:val="0"/>
        <w:adjustRightInd/>
        <w:snapToGrid/>
        <w:spacing w:line="360" w:lineRule="auto"/>
        <w:ind w:left="360" w:leftChars="0" w:hanging="418" w:firstLineChars="0"/>
        <w:jc w:val="both"/>
        <w:textAlignment w:val="auto"/>
        <w:rPr>
          <w:rFonts w:hint="default" w:ascii="Times New Roman" w:hAnsi="Times New Roman" w:cs="Times New Roman"/>
          <w:color w:val="222222"/>
          <w:sz w:val="24"/>
          <w:szCs w:val="24"/>
          <w:shd w:val="clear" w:color="auto" w:fill="FFFFFF"/>
        </w:rPr>
      </w:pPr>
      <w:r>
        <w:rPr>
          <w:rFonts w:hint="default" w:ascii="Times New Roman" w:hAnsi="Times New Roman" w:cs="Times New Roman"/>
          <w:color w:val="222222"/>
          <w:sz w:val="24"/>
          <w:szCs w:val="24"/>
          <w:shd w:val="clear" w:color="auto" w:fill="FFFFFF"/>
        </w:rPr>
        <w:t>Gul, N., Ali, A., Hassan, S. S. U., &amp; Rasheed, A. (2023). An Investigation into the Politics of English Language Assessment in Pakistan. </w:t>
      </w:r>
      <w:r>
        <w:rPr>
          <w:rFonts w:hint="default" w:ascii="Times New Roman" w:hAnsi="Times New Roman" w:cs="Times New Roman"/>
          <w:i/>
          <w:iCs/>
          <w:color w:val="222222"/>
          <w:sz w:val="24"/>
          <w:szCs w:val="24"/>
          <w:shd w:val="clear" w:color="auto" w:fill="FFFFFF"/>
        </w:rPr>
        <w:t>Journal of Policy Research</w:t>
      </w:r>
      <w:r>
        <w:rPr>
          <w:rFonts w:hint="default" w:ascii="Times New Roman" w:hAnsi="Times New Roman" w:cs="Times New Roman"/>
          <w:color w:val="222222"/>
          <w:sz w:val="24"/>
          <w:szCs w:val="24"/>
          <w:shd w:val="clear" w:color="auto" w:fill="FFFFFF"/>
        </w:rPr>
        <w:t>, </w:t>
      </w:r>
      <w:r>
        <w:rPr>
          <w:rFonts w:hint="default" w:ascii="Times New Roman" w:hAnsi="Times New Roman" w:cs="Times New Roman"/>
          <w:i/>
          <w:iCs/>
          <w:color w:val="222222"/>
          <w:sz w:val="24"/>
          <w:szCs w:val="24"/>
          <w:shd w:val="clear" w:color="auto" w:fill="FFFFFF"/>
        </w:rPr>
        <w:t>9</w:t>
      </w:r>
      <w:r>
        <w:rPr>
          <w:rFonts w:hint="default" w:ascii="Times New Roman" w:hAnsi="Times New Roman" w:cs="Times New Roman"/>
          <w:color w:val="222222"/>
          <w:sz w:val="24"/>
          <w:szCs w:val="24"/>
          <w:shd w:val="clear" w:color="auto" w:fill="FFFFFF"/>
        </w:rPr>
        <w:t>(4), 84-93.</w:t>
      </w:r>
    </w:p>
    <w:p w14:paraId="5F3428A8">
      <w:pPr>
        <w:keepNext w:val="0"/>
        <w:keepLines w:val="0"/>
        <w:pageBreakBefore w:val="0"/>
        <w:widowControl w:val="0"/>
        <w:kinsoku/>
        <w:wordWrap/>
        <w:overflowPunct/>
        <w:topLinePunct w:val="0"/>
        <w:autoSpaceDE/>
        <w:autoSpaceDN/>
        <w:bidi w:val="0"/>
        <w:adjustRightInd/>
        <w:snapToGrid/>
        <w:spacing w:line="360" w:lineRule="auto"/>
        <w:ind w:left="360" w:leftChars="0" w:hanging="418" w:firstLineChars="0"/>
        <w:jc w:val="both"/>
        <w:textAlignment w:val="auto"/>
        <w:rPr>
          <w:rFonts w:hint="default" w:ascii="Times New Roman" w:hAnsi="Times New Roman" w:cs="Times New Roman"/>
          <w:color w:val="222222"/>
          <w:sz w:val="24"/>
          <w:szCs w:val="24"/>
          <w:shd w:val="clear" w:color="auto" w:fill="FFFFFF"/>
        </w:rPr>
      </w:pPr>
      <w:r>
        <w:rPr>
          <w:rFonts w:hint="default" w:ascii="Times New Roman" w:hAnsi="Times New Roman" w:cs="Times New Roman"/>
          <w:color w:val="222222"/>
          <w:sz w:val="24"/>
          <w:szCs w:val="24"/>
          <w:shd w:val="clear" w:color="auto" w:fill="FFFFFF"/>
        </w:rPr>
        <w:t>Gul, N., Farooq, A., &amp; Ali, A. (2022). Saussure’s Concept of Binary Oppositions: Looking through the Lens of the Holy Qur’an. </w:t>
      </w:r>
      <w:r>
        <w:rPr>
          <w:rFonts w:hint="default" w:ascii="Times New Roman" w:hAnsi="Times New Roman" w:cs="Times New Roman"/>
          <w:i/>
          <w:iCs/>
          <w:color w:val="222222"/>
          <w:sz w:val="24"/>
          <w:szCs w:val="24"/>
          <w:shd w:val="clear" w:color="auto" w:fill="FFFFFF"/>
        </w:rPr>
        <w:t>Al-Azhār</w:t>
      </w:r>
      <w:r>
        <w:rPr>
          <w:rFonts w:hint="default" w:ascii="Times New Roman" w:hAnsi="Times New Roman" w:cs="Times New Roman"/>
          <w:color w:val="222222"/>
          <w:sz w:val="24"/>
          <w:szCs w:val="24"/>
          <w:shd w:val="clear" w:color="auto" w:fill="FFFFFF"/>
        </w:rPr>
        <w:t>, </w:t>
      </w:r>
      <w:r>
        <w:rPr>
          <w:rFonts w:hint="default" w:ascii="Times New Roman" w:hAnsi="Times New Roman" w:cs="Times New Roman"/>
          <w:i/>
          <w:iCs/>
          <w:color w:val="222222"/>
          <w:sz w:val="24"/>
          <w:szCs w:val="24"/>
          <w:shd w:val="clear" w:color="auto" w:fill="FFFFFF"/>
        </w:rPr>
        <w:t>8</w:t>
      </w:r>
      <w:r>
        <w:rPr>
          <w:rFonts w:hint="default" w:ascii="Times New Roman" w:hAnsi="Times New Roman" w:cs="Times New Roman"/>
          <w:color w:val="222222"/>
          <w:sz w:val="24"/>
          <w:szCs w:val="24"/>
          <w:shd w:val="clear" w:color="auto" w:fill="FFFFFF"/>
        </w:rPr>
        <w:t>(01), 111-119.</w:t>
      </w:r>
    </w:p>
    <w:p w14:paraId="60133C49">
      <w:pPr>
        <w:keepNext w:val="0"/>
        <w:keepLines w:val="0"/>
        <w:pageBreakBefore w:val="0"/>
        <w:widowControl w:val="0"/>
        <w:kinsoku/>
        <w:wordWrap/>
        <w:overflowPunct/>
        <w:topLinePunct w:val="0"/>
        <w:autoSpaceDE/>
        <w:autoSpaceDN/>
        <w:bidi w:val="0"/>
        <w:adjustRightInd/>
        <w:snapToGrid/>
        <w:spacing w:line="360" w:lineRule="auto"/>
        <w:ind w:left="360" w:leftChars="0" w:hanging="418" w:firstLineChars="0"/>
        <w:jc w:val="both"/>
        <w:textAlignment w:val="auto"/>
        <w:rPr>
          <w:rFonts w:hint="default" w:ascii="Times New Roman" w:hAnsi="Times New Roman" w:eastAsia="Times New Roman" w:cs="Times New Roman"/>
          <w:color w:val="222222"/>
          <w:sz w:val="24"/>
          <w:szCs w:val="24"/>
        </w:rPr>
      </w:pPr>
      <w:r>
        <w:rPr>
          <w:rFonts w:hint="default" w:ascii="Times New Roman" w:hAnsi="Times New Roman" w:eastAsia="Times New Roman" w:cs="Times New Roman"/>
          <w:color w:val="222222"/>
          <w:sz w:val="24"/>
          <w:szCs w:val="24"/>
        </w:rPr>
        <w:t>Gul, N., Imran, S., &amp; Wasti, A. T. (2023). A Study of the Bidirectional Causality Relationship Between English Language and Environment: Looking Through the Lens of Ecological Discourse Analysis (EDA). </w:t>
      </w:r>
      <w:r>
        <w:rPr>
          <w:rFonts w:hint="default" w:ascii="Times New Roman" w:hAnsi="Times New Roman" w:eastAsia="Times New Roman" w:cs="Times New Roman"/>
          <w:i/>
          <w:iCs/>
          <w:color w:val="222222"/>
          <w:sz w:val="24"/>
          <w:szCs w:val="24"/>
        </w:rPr>
        <w:t>Journal of Development and Social Sciences</w:t>
      </w:r>
      <w:r>
        <w:rPr>
          <w:rFonts w:hint="default" w:ascii="Times New Roman" w:hAnsi="Times New Roman" w:eastAsia="Times New Roman" w:cs="Times New Roman"/>
          <w:color w:val="222222"/>
          <w:sz w:val="24"/>
          <w:szCs w:val="24"/>
        </w:rPr>
        <w:t>, </w:t>
      </w:r>
      <w:r>
        <w:rPr>
          <w:rFonts w:hint="default" w:ascii="Times New Roman" w:hAnsi="Times New Roman" w:eastAsia="Times New Roman" w:cs="Times New Roman"/>
          <w:i/>
          <w:iCs/>
          <w:color w:val="222222"/>
          <w:sz w:val="24"/>
          <w:szCs w:val="24"/>
        </w:rPr>
        <w:t>4</w:t>
      </w:r>
      <w:r>
        <w:rPr>
          <w:rFonts w:hint="default" w:ascii="Times New Roman" w:hAnsi="Times New Roman" w:eastAsia="Times New Roman" w:cs="Times New Roman"/>
          <w:color w:val="222222"/>
          <w:sz w:val="24"/>
          <w:szCs w:val="24"/>
        </w:rPr>
        <w:t>(4), 114-125.</w:t>
      </w:r>
    </w:p>
    <w:p w14:paraId="0BBF9907">
      <w:pPr>
        <w:keepNext w:val="0"/>
        <w:keepLines w:val="0"/>
        <w:pageBreakBefore w:val="0"/>
        <w:widowControl w:val="0"/>
        <w:kinsoku/>
        <w:wordWrap/>
        <w:overflowPunct/>
        <w:topLinePunct w:val="0"/>
        <w:autoSpaceDE/>
        <w:autoSpaceDN/>
        <w:bidi w:val="0"/>
        <w:adjustRightInd/>
        <w:snapToGrid/>
        <w:spacing w:line="360" w:lineRule="auto"/>
        <w:ind w:left="360" w:leftChars="0" w:hanging="418" w:firstLineChars="0"/>
        <w:jc w:val="both"/>
        <w:textAlignment w:val="auto"/>
        <w:rPr>
          <w:rFonts w:hint="default" w:ascii="Times New Roman" w:hAnsi="Times New Roman" w:cs="Times New Roman"/>
          <w:color w:val="222222"/>
          <w:sz w:val="24"/>
          <w:szCs w:val="24"/>
          <w:shd w:val="clear" w:color="auto" w:fill="FFFFFF"/>
        </w:rPr>
      </w:pPr>
      <w:r>
        <w:rPr>
          <w:rFonts w:hint="default" w:ascii="Times New Roman" w:hAnsi="Times New Roman" w:cs="Times New Roman"/>
          <w:color w:val="222222"/>
          <w:sz w:val="24"/>
          <w:szCs w:val="24"/>
          <w:shd w:val="clear" w:color="auto" w:fill="FFFFFF"/>
        </w:rPr>
        <w:t>Habib, A., Ali, M., &amp; Gul, N. (2024). An Analysis of Politeness Strategies in the Speeches of King Abdullah II of Jordan at the United Nations General Assembly. </w:t>
      </w:r>
      <w:r>
        <w:rPr>
          <w:rFonts w:hint="default" w:ascii="Times New Roman" w:hAnsi="Times New Roman" w:cs="Times New Roman"/>
          <w:i/>
          <w:iCs/>
          <w:color w:val="222222"/>
          <w:sz w:val="24"/>
          <w:szCs w:val="24"/>
          <w:shd w:val="clear" w:color="auto" w:fill="FFFFFF"/>
        </w:rPr>
        <w:t>International Journal of Social Science Archives (IJSSA)</w:t>
      </w:r>
      <w:r>
        <w:rPr>
          <w:rFonts w:hint="default" w:ascii="Times New Roman" w:hAnsi="Times New Roman" w:cs="Times New Roman"/>
          <w:color w:val="222222"/>
          <w:sz w:val="24"/>
          <w:szCs w:val="24"/>
          <w:shd w:val="clear" w:color="auto" w:fill="FFFFFF"/>
        </w:rPr>
        <w:t>, </w:t>
      </w:r>
      <w:r>
        <w:rPr>
          <w:rFonts w:hint="default" w:ascii="Times New Roman" w:hAnsi="Times New Roman" w:cs="Times New Roman"/>
          <w:i/>
          <w:iCs/>
          <w:color w:val="222222"/>
          <w:sz w:val="24"/>
          <w:szCs w:val="24"/>
          <w:shd w:val="clear" w:color="auto" w:fill="FFFFFF"/>
        </w:rPr>
        <w:t>7</w:t>
      </w:r>
      <w:r>
        <w:rPr>
          <w:rFonts w:hint="default" w:ascii="Times New Roman" w:hAnsi="Times New Roman" w:cs="Times New Roman"/>
          <w:color w:val="222222"/>
          <w:sz w:val="24"/>
          <w:szCs w:val="24"/>
          <w:shd w:val="clear" w:color="auto" w:fill="FFFFFF"/>
        </w:rPr>
        <w:t>(3).</w:t>
      </w:r>
    </w:p>
    <w:p w14:paraId="5899B6DE">
      <w:pPr>
        <w:keepNext w:val="0"/>
        <w:keepLines w:val="0"/>
        <w:pageBreakBefore w:val="0"/>
        <w:widowControl w:val="0"/>
        <w:kinsoku/>
        <w:wordWrap/>
        <w:overflowPunct/>
        <w:topLinePunct w:val="0"/>
        <w:autoSpaceDE/>
        <w:autoSpaceDN/>
        <w:bidi w:val="0"/>
        <w:adjustRightInd/>
        <w:snapToGrid/>
        <w:spacing w:line="360" w:lineRule="auto"/>
        <w:ind w:left="360" w:leftChars="0" w:hanging="418" w:firstLineChars="0"/>
        <w:jc w:val="both"/>
        <w:textAlignment w:val="auto"/>
        <w:rPr>
          <w:rFonts w:hint="default" w:ascii="Times New Roman" w:hAnsi="Times New Roman" w:cs="Times New Roman"/>
          <w:color w:val="222222"/>
          <w:sz w:val="24"/>
          <w:szCs w:val="24"/>
          <w:shd w:val="clear" w:color="auto" w:fill="FFFFFF"/>
        </w:rPr>
      </w:pPr>
      <w:r>
        <w:rPr>
          <w:rFonts w:hint="default" w:ascii="Times New Roman" w:hAnsi="Times New Roman" w:cs="Times New Roman"/>
          <w:color w:val="222222"/>
          <w:sz w:val="24"/>
          <w:szCs w:val="24"/>
          <w:shd w:val="clear" w:color="auto" w:fill="FFFFFF"/>
        </w:rPr>
        <w:t>Habib, S., Ahmed, S., Gul, N., Riaz, M., &amp; Iqbal, F. (2025). A Study of the Correlation Between Intercultural Competence and Linguistic Competence at Postgraduate Level: From Theory to Practice. </w:t>
      </w:r>
      <w:r>
        <w:rPr>
          <w:rFonts w:hint="default" w:ascii="Times New Roman" w:hAnsi="Times New Roman" w:cs="Times New Roman"/>
          <w:i/>
          <w:iCs/>
          <w:color w:val="222222"/>
          <w:sz w:val="24"/>
          <w:szCs w:val="24"/>
          <w:shd w:val="clear" w:color="auto" w:fill="FFFFFF"/>
        </w:rPr>
        <w:t>Dialogue Social Science Review (DSSR)</w:t>
      </w:r>
      <w:r>
        <w:rPr>
          <w:rFonts w:hint="default" w:ascii="Times New Roman" w:hAnsi="Times New Roman" w:cs="Times New Roman"/>
          <w:color w:val="222222"/>
          <w:sz w:val="24"/>
          <w:szCs w:val="24"/>
          <w:shd w:val="clear" w:color="auto" w:fill="FFFFFF"/>
        </w:rPr>
        <w:t>, </w:t>
      </w:r>
      <w:r>
        <w:rPr>
          <w:rFonts w:hint="default" w:ascii="Times New Roman" w:hAnsi="Times New Roman" w:cs="Times New Roman"/>
          <w:i/>
          <w:iCs/>
          <w:color w:val="222222"/>
          <w:sz w:val="24"/>
          <w:szCs w:val="24"/>
          <w:shd w:val="clear" w:color="auto" w:fill="FFFFFF"/>
        </w:rPr>
        <w:t>3</w:t>
      </w:r>
      <w:r>
        <w:rPr>
          <w:rFonts w:hint="default" w:ascii="Times New Roman" w:hAnsi="Times New Roman" w:cs="Times New Roman"/>
          <w:color w:val="222222"/>
          <w:sz w:val="24"/>
          <w:szCs w:val="24"/>
          <w:shd w:val="clear" w:color="auto" w:fill="FFFFFF"/>
        </w:rPr>
        <w:t>(1), 631-653.</w:t>
      </w:r>
    </w:p>
    <w:p w14:paraId="33D639E2">
      <w:pPr>
        <w:keepNext w:val="0"/>
        <w:keepLines w:val="0"/>
        <w:pageBreakBefore w:val="0"/>
        <w:widowControl w:val="0"/>
        <w:kinsoku/>
        <w:wordWrap/>
        <w:overflowPunct/>
        <w:topLinePunct w:val="0"/>
        <w:autoSpaceDE/>
        <w:autoSpaceDN/>
        <w:bidi w:val="0"/>
        <w:adjustRightInd/>
        <w:snapToGrid/>
        <w:spacing w:line="360" w:lineRule="auto"/>
        <w:ind w:left="360" w:leftChars="0" w:hanging="418"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Halliday, M. A. (1967). Notes on transitivity and theme in English Part I. Journal of linguistics, 3(1), 37-81.</w:t>
      </w:r>
    </w:p>
    <w:p w14:paraId="5221A8DD">
      <w:pPr>
        <w:keepNext w:val="0"/>
        <w:keepLines w:val="0"/>
        <w:pageBreakBefore w:val="0"/>
        <w:widowControl w:val="0"/>
        <w:kinsoku/>
        <w:wordWrap/>
        <w:overflowPunct/>
        <w:topLinePunct w:val="0"/>
        <w:autoSpaceDE/>
        <w:autoSpaceDN/>
        <w:bidi w:val="0"/>
        <w:adjustRightInd/>
        <w:snapToGrid/>
        <w:spacing w:line="360" w:lineRule="auto"/>
        <w:ind w:left="360" w:leftChars="0" w:hanging="418" w:firstLineChars="0"/>
        <w:jc w:val="both"/>
        <w:textAlignment w:val="auto"/>
        <w:rPr>
          <w:rFonts w:hint="default" w:ascii="Times New Roman" w:hAnsi="Times New Roman" w:cs="Times New Roman"/>
          <w:color w:val="222222"/>
          <w:sz w:val="24"/>
          <w:szCs w:val="24"/>
          <w:shd w:val="clear" w:color="auto" w:fill="FFFFFF"/>
        </w:rPr>
      </w:pPr>
      <w:bookmarkStart w:id="1" w:name="_Hlk193140833"/>
      <w:r>
        <w:rPr>
          <w:rFonts w:hint="default" w:ascii="Times New Roman" w:hAnsi="Times New Roman" w:cs="Times New Roman"/>
          <w:color w:val="222222"/>
          <w:sz w:val="24"/>
          <w:szCs w:val="24"/>
          <w:shd w:val="clear" w:color="auto" w:fill="FFFFFF"/>
        </w:rPr>
        <w:t>Halliday, M. A. (2002)</w:t>
      </w:r>
      <w:bookmarkEnd w:id="1"/>
      <w:r>
        <w:rPr>
          <w:rFonts w:hint="default" w:ascii="Times New Roman" w:hAnsi="Times New Roman" w:cs="Times New Roman"/>
          <w:color w:val="222222"/>
          <w:sz w:val="24"/>
          <w:szCs w:val="24"/>
          <w:shd w:val="clear" w:color="auto" w:fill="FFFFFF"/>
        </w:rPr>
        <w:t>. Applied linguistics as an evolving theme. </w:t>
      </w:r>
      <w:r>
        <w:rPr>
          <w:rFonts w:hint="default" w:ascii="Times New Roman" w:hAnsi="Times New Roman" w:cs="Times New Roman"/>
          <w:i/>
          <w:iCs/>
          <w:color w:val="222222"/>
          <w:sz w:val="24"/>
          <w:szCs w:val="24"/>
          <w:shd w:val="clear" w:color="auto" w:fill="FFFFFF"/>
        </w:rPr>
        <w:t>Language and education</w:t>
      </w:r>
      <w:r>
        <w:rPr>
          <w:rFonts w:hint="default" w:ascii="Times New Roman" w:hAnsi="Times New Roman" w:cs="Times New Roman"/>
          <w:color w:val="222222"/>
          <w:sz w:val="24"/>
          <w:szCs w:val="24"/>
          <w:shd w:val="clear" w:color="auto" w:fill="FFFFFF"/>
        </w:rPr>
        <w:t>, </w:t>
      </w:r>
      <w:r>
        <w:rPr>
          <w:rFonts w:hint="default" w:ascii="Times New Roman" w:hAnsi="Times New Roman" w:cs="Times New Roman"/>
          <w:i/>
          <w:iCs/>
          <w:color w:val="222222"/>
          <w:sz w:val="24"/>
          <w:szCs w:val="24"/>
          <w:shd w:val="clear" w:color="auto" w:fill="FFFFFF"/>
        </w:rPr>
        <w:t>9</w:t>
      </w:r>
      <w:r>
        <w:rPr>
          <w:rFonts w:hint="default" w:ascii="Times New Roman" w:hAnsi="Times New Roman" w:cs="Times New Roman"/>
          <w:color w:val="222222"/>
          <w:sz w:val="24"/>
          <w:szCs w:val="24"/>
          <w:shd w:val="clear" w:color="auto" w:fill="FFFFFF"/>
        </w:rPr>
        <w:t>, 1-19.</w:t>
      </w:r>
      <w:r>
        <w:rPr>
          <w:rFonts w:hint="default" w:ascii="Times New Roman" w:hAnsi="Times New Roman" w:cs="Times New Roman"/>
          <w:sz w:val="24"/>
          <w:szCs w:val="24"/>
        </w:rPr>
        <w:t xml:space="preserve"> https://doi.org/10.1080/09500780208666925</w:t>
      </w:r>
    </w:p>
    <w:p w14:paraId="45475037">
      <w:pPr>
        <w:pStyle w:val="7"/>
        <w:keepNext w:val="0"/>
        <w:keepLines w:val="0"/>
        <w:pageBreakBefore w:val="0"/>
        <w:widowControl w:val="0"/>
        <w:tabs>
          <w:tab w:val="left" w:pos="9270"/>
        </w:tabs>
        <w:kinsoku/>
        <w:wordWrap/>
        <w:overflowPunct/>
        <w:topLinePunct w:val="0"/>
        <w:autoSpaceDE/>
        <w:autoSpaceDN/>
        <w:bidi w:val="0"/>
        <w:adjustRightInd/>
        <w:snapToGrid/>
        <w:spacing w:after="0" w:line="360" w:lineRule="auto"/>
        <w:ind w:left="360" w:leftChars="0" w:right="30" w:hanging="418" w:firstLineChars="0"/>
        <w:jc w:val="both"/>
        <w:textAlignment w:val="auto"/>
        <w:rPr>
          <w:rFonts w:hint="default" w:ascii="Times New Roman" w:hAnsi="Times New Roman" w:cs="Times New Roman"/>
          <w:color w:val="222222"/>
          <w:sz w:val="24"/>
          <w:szCs w:val="24"/>
          <w:shd w:val="clear" w:color="auto" w:fill="FFFFFF"/>
        </w:rPr>
      </w:pPr>
      <w:r>
        <w:rPr>
          <w:rFonts w:hint="default" w:ascii="Times New Roman" w:hAnsi="Times New Roman" w:cs="Times New Roman"/>
          <w:color w:val="222222"/>
          <w:sz w:val="24"/>
          <w:szCs w:val="24"/>
          <w:shd w:val="clear" w:color="auto" w:fill="FFFFFF"/>
        </w:rPr>
        <w:t>Halliday, M. A. K. (1994). An introduction to Functional Grammar, secondedition. </w:t>
      </w:r>
      <w:r>
        <w:rPr>
          <w:rFonts w:hint="default" w:ascii="Times New Roman" w:hAnsi="Times New Roman" w:cs="Times New Roman"/>
          <w:i/>
          <w:iCs/>
          <w:color w:val="222222"/>
          <w:sz w:val="24"/>
          <w:szCs w:val="24"/>
          <w:shd w:val="clear" w:color="auto" w:fill="FFFFFF"/>
        </w:rPr>
        <w:t>London: Edward Arnold</w:t>
      </w:r>
      <w:r>
        <w:rPr>
          <w:rFonts w:hint="default" w:ascii="Times New Roman" w:hAnsi="Times New Roman" w:cs="Times New Roman"/>
          <w:color w:val="222222"/>
          <w:sz w:val="24"/>
          <w:szCs w:val="24"/>
          <w:shd w:val="clear" w:color="auto" w:fill="FFFFFF"/>
        </w:rPr>
        <w:t>.</w:t>
      </w:r>
    </w:p>
    <w:p w14:paraId="549ADB13">
      <w:pPr>
        <w:keepNext w:val="0"/>
        <w:keepLines w:val="0"/>
        <w:pageBreakBefore w:val="0"/>
        <w:widowControl w:val="0"/>
        <w:kinsoku/>
        <w:wordWrap/>
        <w:overflowPunct/>
        <w:topLinePunct w:val="0"/>
        <w:autoSpaceDE/>
        <w:autoSpaceDN/>
        <w:bidi w:val="0"/>
        <w:adjustRightInd/>
        <w:snapToGrid/>
        <w:spacing w:line="360" w:lineRule="auto"/>
        <w:ind w:left="360" w:leftChars="0" w:hanging="418" w:firstLineChars="0"/>
        <w:jc w:val="both"/>
        <w:textAlignment w:val="auto"/>
        <w:rPr>
          <w:rFonts w:hint="default" w:ascii="Times New Roman" w:hAnsi="Times New Roman" w:cs="Times New Roman"/>
          <w:sz w:val="24"/>
          <w:szCs w:val="24"/>
        </w:rPr>
      </w:pPr>
      <w:r>
        <w:rPr>
          <w:rFonts w:hint="default" w:ascii="Times New Roman" w:hAnsi="Times New Roman" w:cs="Times New Roman"/>
          <w:color w:val="222222"/>
          <w:sz w:val="24"/>
          <w:szCs w:val="24"/>
          <w:shd w:val="clear" w:color="auto" w:fill="FFFFFF"/>
        </w:rPr>
        <w:t>Haugen, E. (1971). The ecology of language. </w:t>
      </w:r>
      <w:r>
        <w:rPr>
          <w:rFonts w:hint="default" w:ascii="Times New Roman" w:hAnsi="Times New Roman" w:cs="Times New Roman"/>
          <w:i/>
          <w:iCs/>
          <w:color w:val="222222"/>
          <w:sz w:val="24"/>
          <w:szCs w:val="24"/>
          <w:shd w:val="clear" w:color="auto" w:fill="FFFFFF"/>
        </w:rPr>
        <w:t>Linguistic Reporter</w:t>
      </w:r>
      <w:r>
        <w:rPr>
          <w:rFonts w:hint="default" w:ascii="Times New Roman" w:hAnsi="Times New Roman" w:cs="Times New Roman"/>
          <w:color w:val="222222"/>
          <w:sz w:val="24"/>
          <w:szCs w:val="24"/>
          <w:shd w:val="clear" w:color="auto" w:fill="FFFFFF"/>
        </w:rPr>
        <w:t>.</w:t>
      </w:r>
      <w:r>
        <w:rPr>
          <w:rFonts w:hint="default" w:ascii="Times New Roman" w:hAnsi="Times New Roman" w:cs="Times New Roman"/>
          <w:sz w:val="24"/>
          <w:szCs w:val="24"/>
        </w:rPr>
        <w:t xml:space="preserve"> </w:t>
      </w: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HYPERLINK "http://www.languageandecology.com/haugen1971.pdf" </w:instrText>
      </w:r>
      <w:r>
        <w:rPr>
          <w:rFonts w:hint="default" w:ascii="Times New Roman" w:hAnsi="Times New Roman" w:cs="Times New Roman"/>
          <w:sz w:val="24"/>
          <w:szCs w:val="24"/>
        </w:rPr>
        <w:fldChar w:fldCharType="separate"/>
      </w:r>
      <w:r>
        <w:rPr>
          <w:rStyle w:val="14"/>
          <w:rFonts w:hint="default" w:ascii="Times New Roman" w:hAnsi="Times New Roman" w:cs="Times New Roman"/>
          <w:sz w:val="24"/>
          <w:szCs w:val="24"/>
        </w:rPr>
        <w:t>http://www.languageandecology.com/haugen1971.pdf</w:t>
      </w:r>
      <w:r>
        <w:rPr>
          <w:rStyle w:val="14"/>
          <w:rFonts w:hint="default" w:ascii="Times New Roman" w:hAnsi="Times New Roman" w:cs="Times New Roman"/>
          <w:sz w:val="24"/>
          <w:szCs w:val="24"/>
        </w:rPr>
        <w:fldChar w:fldCharType="end"/>
      </w:r>
    </w:p>
    <w:p w14:paraId="5E82DCA9">
      <w:pPr>
        <w:keepNext w:val="0"/>
        <w:keepLines w:val="0"/>
        <w:pageBreakBefore w:val="0"/>
        <w:widowControl w:val="0"/>
        <w:kinsoku/>
        <w:wordWrap/>
        <w:overflowPunct/>
        <w:topLinePunct w:val="0"/>
        <w:autoSpaceDE/>
        <w:autoSpaceDN/>
        <w:bidi w:val="0"/>
        <w:adjustRightInd/>
        <w:snapToGrid/>
        <w:spacing w:line="360" w:lineRule="auto"/>
        <w:ind w:left="360" w:leftChars="0" w:right="136" w:hanging="418"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Haugen, E. (2001). The ecology of language. </w:t>
      </w:r>
      <w:r>
        <w:rPr>
          <w:rFonts w:hint="default" w:ascii="Times New Roman" w:hAnsi="Times New Roman" w:cs="Times New Roman"/>
          <w:i/>
          <w:sz w:val="24"/>
          <w:szCs w:val="24"/>
        </w:rPr>
        <w:t>The Ecolinguistics reader: Language, ecology and environment</w:t>
      </w:r>
      <w:r>
        <w:rPr>
          <w:rFonts w:hint="default" w:ascii="Times New Roman" w:hAnsi="Times New Roman" w:cs="Times New Roman"/>
          <w:sz w:val="24"/>
          <w:szCs w:val="24"/>
        </w:rPr>
        <w:t>, 57-66.</w:t>
      </w:r>
    </w:p>
    <w:p w14:paraId="139AF0A1">
      <w:pPr>
        <w:pStyle w:val="7"/>
        <w:keepNext w:val="0"/>
        <w:keepLines w:val="0"/>
        <w:pageBreakBefore w:val="0"/>
        <w:widowControl w:val="0"/>
        <w:tabs>
          <w:tab w:val="left" w:pos="9270"/>
        </w:tabs>
        <w:kinsoku/>
        <w:wordWrap/>
        <w:overflowPunct/>
        <w:topLinePunct w:val="0"/>
        <w:autoSpaceDE/>
        <w:autoSpaceDN/>
        <w:bidi w:val="0"/>
        <w:adjustRightInd/>
        <w:snapToGrid/>
        <w:spacing w:after="0" w:line="360" w:lineRule="auto"/>
        <w:ind w:left="360" w:leftChars="0" w:right="30" w:hanging="418" w:firstLineChars="0"/>
        <w:jc w:val="both"/>
        <w:textAlignment w:val="auto"/>
        <w:rPr>
          <w:rFonts w:hint="default" w:ascii="Times New Roman" w:hAnsi="Times New Roman" w:cs="Times New Roman"/>
          <w:sz w:val="24"/>
          <w:szCs w:val="24"/>
        </w:rPr>
      </w:pPr>
      <w:r>
        <w:rPr>
          <w:rFonts w:hint="default" w:ascii="Times New Roman" w:hAnsi="Times New Roman" w:cs="Times New Roman"/>
          <w:color w:val="222222"/>
          <w:sz w:val="24"/>
          <w:szCs w:val="24"/>
          <w:shd w:val="clear" w:color="auto" w:fill="FFFFFF"/>
        </w:rPr>
        <w:t>Heise, U. K. (2022). World literature and cultures of the environment. In </w:t>
      </w:r>
      <w:r>
        <w:rPr>
          <w:rFonts w:hint="default" w:ascii="Times New Roman" w:hAnsi="Times New Roman" w:cs="Times New Roman"/>
          <w:i/>
          <w:iCs/>
          <w:color w:val="222222"/>
          <w:sz w:val="24"/>
          <w:szCs w:val="24"/>
          <w:shd w:val="clear" w:color="auto" w:fill="FFFFFF"/>
        </w:rPr>
        <w:t>The Routledge companion to world literature</w:t>
      </w:r>
      <w:r>
        <w:rPr>
          <w:rFonts w:hint="default" w:ascii="Times New Roman" w:hAnsi="Times New Roman" w:cs="Times New Roman"/>
          <w:color w:val="222222"/>
          <w:sz w:val="24"/>
          <w:szCs w:val="24"/>
          <w:shd w:val="clear" w:color="auto" w:fill="FFFFFF"/>
        </w:rPr>
        <w:t> (pp. 340-351). Routledge.</w:t>
      </w:r>
      <w:r>
        <w:rPr>
          <w:rFonts w:hint="default" w:ascii="Times New Roman" w:hAnsi="Times New Roman" w:cs="Times New Roman"/>
          <w:sz w:val="24"/>
          <w:szCs w:val="24"/>
        </w:rPr>
        <w:t xml:space="preserve"> </w:t>
      </w: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HYPERLINK "https://doi.org/10.4324/9781003155090-34" </w:instrText>
      </w:r>
      <w:r>
        <w:rPr>
          <w:rFonts w:hint="default" w:ascii="Times New Roman" w:hAnsi="Times New Roman" w:cs="Times New Roman"/>
          <w:sz w:val="24"/>
          <w:szCs w:val="24"/>
        </w:rPr>
        <w:fldChar w:fldCharType="separate"/>
      </w:r>
      <w:r>
        <w:rPr>
          <w:rStyle w:val="14"/>
          <w:rFonts w:hint="default" w:ascii="Times New Roman" w:hAnsi="Times New Roman" w:cs="Times New Roman"/>
          <w:sz w:val="24"/>
          <w:szCs w:val="24"/>
        </w:rPr>
        <w:t>https://doi.org/10.4324/9781003155090-34</w:t>
      </w:r>
      <w:r>
        <w:rPr>
          <w:rStyle w:val="14"/>
          <w:rFonts w:hint="default" w:ascii="Times New Roman" w:hAnsi="Times New Roman" w:cs="Times New Roman"/>
          <w:sz w:val="24"/>
          <w:szCs w:val="24"/>
        </w:rPr>
        <w:fldChar w:fldCharType="end"/>
      </w:r>
    </w:p>
    <w:p w14:paraId="7BF79C20">
      <w:pPr>
        <w:pStyle w:val="7"/>
        <w:keepNext w:val="0"/>
        <w:keepLines w:val="0"/>
        <w:pageBreakBefore w:val="0"/>
        <w:widowControl w:val="0"/>
        <w:kinsoku/>
        <w:wordWrap/>
        <w:overflowPunct/>
        <w:topLinePunct w:val="0"/>
        <w:autoSpaceDE/>
        <w:autoSpaceDN/>
        <w:bidi w:val="0"/>
        <w:adjustRightInd/>
        <w:snapToGrid/>
        <w:spacing w:after="0" w:line="360" w:lineRule="auto"/>
        <w:ind w:left="360" w:leftChars="0" w:right="136" w:hanging="418"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Irfan, F., Shahzadi, M., Hussain, T., Naqvi, S. A., &amp; Awan, T. H. (2021). English language</w:t>
      </w:r>
      <w:r>
        <w:rPr>
          <w:rFonts w:hint="default" w:ascii="Times New Roman" w:hAnsi="Times New Roman" w:cs="Times New Roman"/>
          <w:spacing w:val="40"/>
          <w:sz w:val="24"/>
          <w:szCs w:val="24"/>
        </w:rPr>
        <w:t xml:space="preserve"> </w:t>
      </w:r>
      <w:r>
        <w:rPr>
          <w:rFonts w:hint="default" w:ascii="Times New Roman" w:hAnsi="Times New Roman" w:cs="Times New Roman"/>
          <w:sz w:val="24"/>
          <w:szCs w:val="24"/>
        </w:rPr>
        <w:t>learning</w:t>
      </w:r>
      <w:r>
        <w:rPr>
          <w:rFonts w:hint="default" w:ascii="Times New Roman" w:hAnsi="Times New Roman" w:cs="Times New Roman"/>
          <w:spacing w:val="40"/>
          <w:sz w:val="24"/>
          <w:szCs w:val="24"/>
        </w:rPr>
        <w:t xml:space="preserve"> </w:t>
      </w:r>
      <w:r>
        <w:rPr>
          <w:rFonts w:hint="default" w:ascii="Times New Roman" w:hAnsi="Times New Roman" w:cs="Times New Roman"/>
          <w:sz w:val="24"/>
          <w:szCs w:val="24"/>
        </w:rPr>
        <w:t>in</w:t>
      </w:r>
      <w:r>
        <w:rPr>
          <w:rFonts w:hint="default" w:ascii="Times New Roman" w:hAnsi="Times New Roman" w:cs="Times New Roman"/>
          <w:spacing w:val="40"/>
          <w:sz w:val="24"/>
          <w:szCs w:val="24"/>
        </w:rPr>
        <w:t xml:space="preserve"> </w:t>
      </w:r>
      <w:r>
        <w:rPr>
          <w:rFonts w:hint="default" w:ascii="Times New Roman" w:hAnsi="Times New Roman" w:cs="Times New Roman"/>
          <w:sz w:val="24"/>
          <w:szCs w:val="24"/>
        </w:rPr>
        <w:t>Pakistan:</w:t>
      </w:r>
      <w:r>
        <w:rPr>
          <w:rFonts w:hint="default" w:ascii="Times New Roman" w:hAnsi="Times New Roman" w:cs="Times New Roman"/>
          <w:spacing w:val="40"/>
          <w:sz w:val="24"/>
          <w:szCs w:val="24"/>
        </w:rPr>
        <w:t xml:space="preserve"> </w:t>
      </w:r>
      <w:r>
        <w:rPr>
          <w:rFonts w:hint="default" w:ascii="Times New Roman" w:hAnsi="Times New Roman" w:cs="Times New Roman"/>
          <w:sz w:val="24"/>
          <w:szCs w:val="24"/>
        </w:rPr>
        <w:t>an</w:t>
      </w:r>
      <w:r>
        <w:rPr>
          <w:rFonts w:hint="default" w:ascii="Times New Roman" w:hAnsi="Times New Roman" w:cs="Times New Roman"/>
          <w:spacing w:val="40"/>
          <w:sz w:val="24"/>
          <w:szCs w:val="24"/>
        </w:rPr>
        <w:t xml:space="preserve"> </w:t>
      </w:r>
      <w:r>
        <w:rPr>
          <w:rFonts w:hint="default" w:ascii="Times New Roman" w:hAnsi="Times New Roman" w:cs="Times New Roman"/>
          <w:sz w:val="24"/>
          <w:szCs w:val="24"/>
        </w:rPr>
        <w:t>analysis</w:t>
      </w:r>
      <w:r>
        <w:rPr>
          <w:rFonts w:hint="default" w:ascii="Times New Roman" w:hAnsi="Times New Roman" w:cs="Times New Roman"/>
          <w:spacing w:val="40"/>
          <w:sz w:val="24"/>
          <w:szCs w:val="24"/>
        </w:rPr>
        <w:t xml:space="preserve"> </w:t>
      </w:r>
      <w:r>
        <w:rPr>
          <w:rFonts w:hint="default" w:ascii="Times New Roman" w:hAnsi="Times New Roman" w:cs="Times New Roman"/>
          <w:sz w:val="24"/>
          <w:szCs w:val="24"/>
        </w:rPr>
        <w:t>through</w:t>
      </w:r>
      <w:r>
        <w:rPr>
          <w:rFonts w:hint="default" w:ascii="Times New Roman" w:hAnsi="Times New Roman" w:cs="Times New Roman"/>
          <w:spacing w:val="40"/>
          <w:sz w:val="24"/>
          <w:szCs w:val="24"/>
        </w:rPr>
        <w:t xml:space="preserve"> </w:t>
      </w:r>
      <w:r>
        <w:rPr>
          <w:rFonts w:hint="default" w:ascii="Times New Roman" w:hAnsi="Times New Roman" w:cs="Times New Roman"/>
          <w:sz w:val="24"/>
          <w:szCs w:val="24"/>
        </w:rPr>
        <w:t>ecological</w:t>
      </w:r>
      <w:r>
        <w:rPr>
          <w:rFonts w:hint="default" w:ascii="Times New Roman" w:hAnsi="Times New Roman" w:cs="Times New Roman"/>
          <w:spacing w:val="40"/>
          <w:sz w:val="24"/>
          <w:szCs w:val="24"/>
        </w:rPr>
        <w:t xml:space="preserve"> </w:t>
      </w:r>
      <w:r>
        <w:rPr>
          <w:rFonts w:hint="default" w:ascii="Times New Roman" w:hAnsi="Times New Roman" w:cs="Times New Roman"/>
          <w:sz w:val="24"/>
          <w:szCs w:val="24"/>
        </w:rPr>
        <w:t>point</w:t>
      </w:r>
      <w:r>
        <w:rPr>
          <w:rFonts w:hint="default" w:ascii="Times New Roman" w:hAnsi="Times New Roman" w:cs="Times New Roman"/>
          <w:spacing w:val="40"/>
          <w:sz w:val="24"/>
          <w:szCs w:val="24"/>
        </w:rPr>
        <w:t xml:space="preserve"> </w:t>
      </w:r>
      <w:r>
        <w:rPr>
          <w:rFonts w:hint="default" w:ascii="Times New Roman" w:hAnsi="Times New Roman" w:cs="Times New Roman"/>
          <w:sz w:val="24"/>
          <w:szCs w:val="24"/>
        </w:rPr>
        <w:t>of</w:t>
      </w:r>
      <w:r>
        <w:rPr>
          <w:rFonts w:hint="default" w:ascii="Times New Roman" w:hAnsi="Times New Roman" w:cs="Times New Roman"/>
          <w:spacing w:val="40"/>
          <w:sz w:val="24"/>
          <w:szCs w:val="24"/>
        </w:rPr>
        <w:t xml:space="preserve"> </w:t>
      </w:r>
      <w:r>
        <w:rPr>
          <w:rFonts w:hint="default" w:ascii="Times New Roman" w:hAnsi="Times New Roman" w:cs="Times New Roman"/>
          <w:sz w:val="24"/>
          <w:szCs w:val="24"/>
        </w:rPr>
        <w:t xml:space="preserve">view. </w:t>
      </w:r>
      <w:r>
        <w:rPr>
          <w:rFonts w:hint="default" w:ascii="Times New Roman" w:hAnsi="Times New Roman" w:cs="Times New Roman"/>
          <w:i/>
          <w:sz w:val="24"/>
          <w:szCs w:val="24"/>
        </w:rPr>
        <w:t>Ilkogretim Online</w:t>
      </w:r>
      <w:r>
        <w:rPr>
          <w:rFonts w:hint="default" w:ascii="Times New Roman" w:hAnsi="Times New Roman" w:cs="Times New Roman"/>
          <w:sz w:val="24"/>
          <w:szCs w:val="24"/>
        </w:rPr>
        <w:t xml:space="preserve">, </w:t>
      </w:r>
      <w:r>
        <w:rPr>
          <w:rFonts w:hint="default" w:ascii="Times New Roman" w:hAnsi="Times New Roman" w:cs="Times New Roman"/>
          <w:i/>
          <w:sz w:val="24"/>
          <w:szCs w:val="24"/>
        </w:rPr>
        <w:t>20</w:t>
      </w:r>
      <w:r>
        <w:rPr>
          <w:rFonts w:hint="default" w:ascii="Times New Roman" w:hAnsi="Times New Roman" w:cs="Times New Roman"/>
          <w:sz w:val="24"/>
          <w:szCs w:val="24"/>
        </w:rPr>
        <w:t>(2). doi: 10.17051/ilkonline.2021.02.53</w:t>
      </w:r>
    </w:p>
    <w:p w14:paraId="1A1EAED4">
      <w:pPr>
        <w:pStyle w:val="7"/>
        <w:keepNext w:val="0"/>
        <w:keepLines w:val="0"/>
        <w:pageBreakBefore w:val="0"/>
        <w:widowControl w:val="0"/>
        <w:tabs>
          <w:tab w:val="left" w:pos="9270"/>
        </w:tabs>
        <w:kinsoku/>
        <w:wordWrap/>
        <w:overflowPunct/>
        <w:topLinePunct w:val="0"/>
        <w:autoSpaceDE/>
        <w:autoSpaceDN/>
        <w:bidi w:val="0"/>
        <w:adjustRightInd/>
        <w:snapToGrid/>
        <w:spacing w:after="0" w:line="360" w:lineRule="auto"/>
        <w:ind w:left="360" w:leftChars="0" w:right="30" w:hanging="418" w:firstLineChars="0"/>
        <w:jc w:val="both"/>
        <w:textAlignment w:val="auto"/>
        <w:rPr>
          <w:rFonts w:hint="default" w:ascii="Times New Roman" w:hAnsi="Times New Roman" w:cs="Times New Roman"/>
          <w:color w:val="222222"/>
          <w:sz w:val="24"/>
          <w:szCs w:val="24"/>
          <w:shd w:val="clear" w:color="auto" w:fill="FFFFFF"/>
        </w:rPr>
      </w:pPr>
      <w:r>
        <w:rPr>
          <w:rFonts w:hint="default" w:ascii="Times New Roman" w:hAnsi="Times New Roman" w:cs="Times New Roman"/>
          <w:color w:val="222222"/>
          <w:sz w:val="24"/>
          <w:szCs w:val="24"/>
          <w:shd w:val="clear" w:color="auto" w:fill="FFFFFF"/>
        </w:rPr>
        <w:t>Ishtiaq, M., Gul, N., &amp; Haq, I. U. (2021). Comparative Componential Analysis of Semantic Density of Selected Lexical Items in Surah al Fatiha (the Holy Quran) with Special Reference to Various Translations in English. </w:t>
      </w:r>
      <w:r>
        <w:rPr>
          <w:rFonts w:hint="default" w:ascii="Times New Roman" w:hAnsi="Times New Roman" w:cs="Times New Roman"/>
          <w:i/>
          <w:iCs/>
          <w:color w:val="222222"/>
          <w:sz w:val="24"/>
          <w:szCs w:val="24"/>
          <w:shd w:val="clear" w:color="auto" w:fill="FFFFFF"/>
        </w:rPr>
        <w:t>Global Language Review</w:t>
      </w:r>
      <w:r>
        <w:rPr>
          <w:rFonts w:hint="default" w:ascii="Times New Roman" w:hAnsi="Times New Roman" w:cs="Times New Roman"/>
          <w:color w:val="222222"/>
          <w:sz w:val="24"/>
          <w:szCs w:val="24"/>
          <w:shd w:val="clear" w:color="auto" w:fill="FFFFFF"/>
        </w:rPr>
        <w:t>, </w:t>
      </w:r>
      <w:r>
        <w:rPr>
          <w:rFonts w:hint="default" w:ascii="Times New Roman" w:hAnsi="Times New Roman" w:cs="Times New Roman"/>
          <w:i/>
          <w:iCs/>
          <w:color w:val="222222"/>
          <w:sz w:val="24"/>
          <w:szCs w:val="24"/>
          <w:shd w:val="clear" w:color="auto" w:fill="FFFFFF"/>
        </w:rPr>
        <w:t>6</w:t>
      </w:r>
      <w:r>
        <w:rPr>
          <w:rFonts w:hint="default" w:ascii="Times New Roman" w:hAnsi="Times New Roman" w:cs="Times New Roman"/>
          <w:color w:val="222222"/>
          <w:sz w:val="24"/>
          <w:szCs w:val="24"/>
          <w:shd w:val="clear" w:color="auto" w:fill="FFFFFF"/>
        </w:rPr>
        <w:t>(2), 317-325.</w:t>
      </w:r>
    </w:p>
    <w:p w14:paraId="2D466653">
      <w:pPr>
        <w:pStyle w:val="7"/>
        <w:keepNext w:val="0"/>
        <w:keepLines w:val="0"/>
        <w:pageBreakBefore w:val="0"/>
        <w:widowControl w:val="0"/>
        <w:kinsoku/>
        <w:wordWrap/>
        <w:overflowPunct/>
        <w:topLinePunct w:val="0"/>
        <w:autoSpaceDE/>
        <w:autoSpaceDN/>
        <w:bidi w:val="0"/>
        <w:adjustRightInd/>
        <w:snapToGrid/>
        <w:spacing w:after="0" w:line="360" w:lineRule="auto"/>
        <w:ind w:left="360" w:leftChars="0" w:right="136" w:hanging="418" w:firstLineChars="0"/>
        <w:jc w:val="both"/>
        <w:textAlignment w:val="auto"/>
        <w:rPr>
          <w:rFonts w:hint="default" w:ascii="Times New Roman" w:hAnsi="Times New Roman" w:cs="Times New Roman"/>
          <w:sz w:val="24"/>
          <w:szCs w:val="24"/>
        </w:rPr>
      </w:pPr>
      <w:r>
        <w:rPr>
          <w:rFonts w:hint="default" w:ascii="Times New Roman" w:hAnsi="Times New Roman" w:cs="Times New Roman"/>
          <w:color w:val="222222"/>
          <w:sz w:val="24"/>
          <w:szCs w:val="24"/>
          <w:shd w:val="clear" w:color="auto" w:fill="FFFFFF"/>
        </w:rPr>
        <w:t>Khan, M. A. H., Ayaz, N., Shahab, M., Ali, A., Gul, N., &amp; Khan, A. (2025). Westernization vs. Indigenous Traditions: A Critical Study of Culture Wars through the Lens of Cross-Cultural Communication and Pragmatics. </w:t>
      </w:r>
      <w:r>
        <w:rPr>
          <w:rFonts w:hint="default" w:ascii="Times New Roman" w:hAnsi="Times New Roman" w:cs="Times New Roman"/>
          <w:i/>
          <w:iCs/>
          <w:color w:val="222222"/>
          <w:sz w:val="24"/>
          <w:szCs w:val="24"/>
          <w:shd w:val="clear" w:color="auto" w:fill="FFFFFF"/>
        </w:rPr>
        <w:t>Annual Methodological Archive Research Review</w:t>
      </w:r>
      <w:r>
        <w:rPr>
          <w:rFonts w:hint="default" w:ascii="Times New Roman" w:hAnsi="Times New Roman" w:cs="Times New Roman"/>
          <w:color w:val="222222"/>
          <w:sz w:val="24"/>
          <w:szCs w:val="24"/>
          <w:shd w:val="clear" w:color="auto" w:fill="FFFFFF"/>
        </w:rPr>
        <w:t>, </w:t>
      </w:r>
      <w:r>
        <w:rPr>
          <w:rFonts w:hint="default" w:ascii="Times New Roman" w:hAnsi="Times New Roman" w:cs="Times New Roman"/>
          <w:i/>
          <w:iCs/>
          <w:color w:val="222222"/>
          <w:sz w:val="24"/>
          <w:szCs w:val="24"/>
          <w:shd w:val="clear" w:color="auto" w:fill="FFFFFF"/>
        </w:rPr>
        <w:t>3</w:t>
      </w:r>
      <w:r>
        <w:rPr>
          <w:rFonts w:hint="default" w:ascii="Times New Roman" w:hAnsi="Times New Roman" w:cs="Times New Roman"/>
          <w:color w:val="222222"/>
          <w:sz w:val="24"/>
          <w:szCs w:val="24"/>
          <w:shd w:val="clear" w:color="auto" w:fill="FFFFFF"/>
        </w:rPr>
        <w:t>(4), 327-339.</w:t>
      </w:r>
    </w:p>
    <w:p w14:paraId="5CB6D954">
      <w:pPr>
        <w:keepNext w:val="0"/>
        <w:keepLines w:val="0"/>
        <w:pageBreakBefore w:val="0"/>
        <w:widowControl w:val="0"/>
        <w:kinsoku/>
        <w:wordWrap/>
        <w:overflowPunct/>
        <w:topLinePunct w:val="0"/>
        <w:autoSpaceDE/>
        <w:autoSpaceDN/>
        <w:bidi w:val="0"/>
        <w:adjustRightInd/>
        <w:snapToGrid/>
        <w:spacing w:line="360" w:lineRule="auto"/>
        <w:ind w:left="360" w:leftChars="0" w:right="136" w:hanging="418" w:firstLineChars="0"/>
        <w:jc w:val="both"/>
        <w:textAlignment w:val="auto"/>
        <w:rPr>
          <w:rFonts w:hint="default" w:ascii="Times New Roman" w:hAnsi="Times New Roman" w:cs="Times New Roman"/>
          <w:color w:val="0272B1"/>
          <w:sz w:val="24"/>
          <w:szCs w:val="24"/>
        </w:rPr>
      </w:pPr>
      <w:r>
        <w:rPr>
          <w:rFonts w:hint="default" w:ascii="Times New Roman" w:hAnsi="Times New Roman" w:cs="Times New Roman"/>
          <w:color w:val="222222"/>
          <w:sz w:val="24"/>
          <w:szCs w:val="24"/>
          <w:shd w:val="clear" w:color="auto" w:fill="FFFFFF"/>
        </w:rPr>
        <w:t>Kravchenko, A. V. (2016). Two views on language ecology and ecolinguistics. </w:t>
      </w:r>
      <w:r>
        <w:rPr>
          <w:rFonts w:hint="default" w:ascii="Times New Roman" w:hAnsi="Times New Roman" w:cs="Times New Roman"/>
          <w:i/>
          <w:iCs/>
          <w:color w:val="222222"/>
          <w:sz w:val="24"/>
          <w:szCs w:val="24"/>
          <w:shd w:val="clear" w:color="auto" w:fill="FFFFFF"/>
        </w:rPr>
        <w:t>Language Sciences</w:t>
      </w:r>
      <w:r>
        <w:rPr>
          <w:rFonts w:hint="default" w:ascii="Times New Roman" w:hAnsi="Times New Roman" w:cs="Times New Roman"/>
          <w:color w:val="222222"/>
          <w:sz w:val="24"/>
          <w:szCs w:val="24"/>
          <w:shd w:val="clear" w:color="auto" w:fill="FFFFFF"/>
        </w:rPr>
        <w:t>, </w:t>
      </w:r>
      <w:r>
        <w:rPr>
          <w:rFonts w:hint="default" w:ascii="Times New Roman" w:hAnsi="Times New Roman" w:cs="Times New Roman"/>
          <w:i/>
          <w:iCs/>
          <w:color w:val="222222"/>
          <w:sz w:val="24"/>
          <w:szCs w:val="24"/>
          <w:shd w:val="clear" w:color="auto" w:fill="FFFFFF"/>
        </w:rPr>
        <w:t>54</w:t>
      </w:r>
      <w:r>
        <w:rPr>
          <w:rFonts w:hint="default" w:ascii="Times New Roman" w:hAnsi="Times New Roman" w:cs="Times New Roman"/>
          <w:color w:val="222222"/>
          <w:sz w:val="24"/>
          <w:szCs w:val="24"/>
          <w:shd w:val="clear" w:color="auto" w:fill="FFFFFF"/>
        </w:rPr>
        <w:t>, 102-113.</w:t>
      </w:r>
      <w:r>
        <w:rPr>
          <w:rFonts w:hint="default" w:ascii="Times New Roman" w:hAnsi="Times New Roman" w:cs="Times New Roman"/>
          <w:sz w:val="24"/>
          <w:szCs w:val="24"/>
        </w:rPr>
        <w:t xml:space="preserve"> </w:t>
      </w: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HYPERLINK "https://doi.org/10.1016/j.langsci.2015.12.002" \t "_blank" \o "Persistent link using digital object identifier" </w:instrText>
      </w:r>
      <w:r>
        <w:rPr>
          <w:rFonts w:hint="default" w:ascii="Times New Roman" w:hAnsi="Times New Roman" w:cs="Times New Roman"/>
          <w:sz w:val="24"/>
          <w:szCs w:val="24"/>
        </w:rPr>
        <w:fldChar w:fldCharType="separate"/>
      </w:r>
      <w:r>
        <w:rPr>
          <w:rStyle w:val="24"/>
          <w:rFonts w:hint="default" w:ascii="Times New Roman" w:hAnsi="Times New Roman" w:cs="Times New Roman"/>
          <w:color w:val="0272B1"/>
          <w:sz w:val="24"/>
          <w:szCs w:val="24"/>
        </w:rPr>
        <w:t>https://doi.org/10.1016/j.langsci.2015.12.002</w:t>
      </w:r>
      <w:r>
        <w:rPr>
          <w:rStyle w:val="24"/>
          <w:rFonts w:hint="default" w:ascii="Times New Roman" w:hAnsi="Times New Roman" w:cs="Times New Roman"/>
          <w:color w:val="0272B1"/>
          <w:sz w:val="24"/>
          <w:szCs w:val="24"/>
        </w:rPr>
        <w:fldChar w:fldCharType="end"/>
      </w:r>
    </w:p>
    <w:p w14:paraId="0EB54AF3">
      <w:pPr>
        <w:keepNext w:val="0"/>
        <w:keepLines w:val="0"/>
        <w:pageBreakBefore w:val="0"/>
        <w:widowControl w:val="0"/>
        <w:kinsoku/>
        <w:wordWrap/>
        <w:overflowPunct/>
        <w:topLinePunct w:val="0"/>
        <w:autoSpaceDE/>
        <w:autoSpaceDN/>
        <w:bidi w:val="0"/>
        <w:adjustRightInd/>
        <w:snapToGrid/>
        <w:spacing w:line="360" w:lineRule="auto"/>
        <w:ind w:left="360" w:leftChars="0" w:right="134" w:hanging="418"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Milles, M., &amp; </w:t>
      </w:r>
      <w:r>
        <w:rPr>
          <w:rFonts w:hint="default" w:ascii="Times New Roman" w:hAnsi="Times New Roman" w:cs="Times New Roman"/>
          <w:i/>
          <w:sz w:val="24"/>
          <w:szCs w:val="24"/>
        </w:rPr>
        <w:t>Larouz</w:t>
      </w:r>
      <w:r>
        <w:rPr>
          <w:rFonts w:hint="default" w:ascii="Times New Roman" w:hAnsi="Times New Roman" w:cs="Times New Roman"/>
          <w:sz w:val="24"/>
          <w:szCs w:val="24"/>
        </w:rPr>
        <w:t xml:space="preserve">, M. (2018). An ecolinguistic analysis of environment texts in Moroccan English language teaching textbooks. </w:t>
      </w:r>
      <w:r>
        <w:rPr>
          <w:rFonts w:hint="default" w:ascii="Times New Roman" w:hAnsi="Times New Roman" w:cs="Times New Roman"/>
          <w:i/>
          <w:sz w:val="24"/>
          <w:szCs w:val="24"/>
        </w:rPr>
        <w:t>International Journal of Research in Environment Studies</w:t>
      </w:r>
      <w:r>
        <w:rPr>
          <w:rFonts w:hint="default" w:ascii="Times New Roman" w:hAnsi="Times New Roman" w:cs="Times New Roman"/>
          <w:sz w:val="24"/>
          <w:szCs w:val="24"/>
        </w:rPr>
        <w:t xml:space="preserve">, </w:t>
      </w:r>
      <w:r>
        <w:rPr>
          <w:rFonts w:hint="default" w:ascii="Times New Roman" w:hAnsi="Times New Roman" w:cs="Times New Roman"/>
          <w:i/>
          <w:sz w:val="24"/>
          <w:szCs w:val="24"/>
        </w:rPr>
        <w:t>5</w:t>
      </w:r>
      <w:r>
        <w:rPr>
          <w:rFonts w:hint="default" w:ascii="Times New Roman" w:hAnsi="Times New Roman" w:cs="Times New Roman"/>
          <w:sz w:val="24"/>
          <w:szCs w:val="24"/>
        </w:rPr>
        <w:t xml:space="preserve">(7), 103-116. </w:t>
      </w: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HYPERLINK "http://www.bluepenjournals.org/ijreshttp://www.bluepenjournals.org/ijres/pdf/2018/July/Milles_and_Larouz.pdf" </w:instrText>
      </w:r>
      <w:r>
        <w:rPr>
          <w:rFonts w:hint="default" w:ascii="Times New Roman" w:hAnsi="Times New Roman" w:cs="Times New Roman"/>
          <w:sz w:val="24"/>
          <w:szCs w:val="24"/>
        </w:rPr>
        <w:fldChar w:fldCharType="separate"/>
      </w:r>
      <w:r>
        <w:rPr>
          <w:rStyle w:val="14"/>
          <w:rFonts w:hint="default" w:ascii="Times New Roman" w:hAnsi="Times New Roman" w:cs="Times New Roman"/>
          <w:sz w:val="24"/>
          <w:szCs w:val="24"/>
        </w:rPr>
        <w:t>www.bluepenjournals.org/ijreshttp://www.bluepenjournals.org/ijres/pdf/2018/July/Milles_and_Larouz.pdf</w:t>
      </w:r>
      <w:r>
        <w:rPr>
          <w:rStyle w:val="14"/>
          <w:rFonts w:hint="default" w:ascii="Times New Roman" w:hAnsi="Times New Roman" w:cs="Times New Roman"/>
          <w:sz w:val="24"/>
          <w:szCs w:val="24"/>
        </w:rPr>
        <w:fldChar w:fldCharType="end"/>
      </w:r>
      <w:r>
        <w:rPr>
          <w:rFonts w:hint="default" w:ascii="Times New Roman" w:hAnsi="Times New Roman" w:cs="Times New Roman"/>
          <w:sz w:val="24"/>
          <w:szCs w:val="24"/>
        </w:rPr>
        <w:t>.</w:t>
      </w:r>
    </w:p>
    <w:p w14:paraId="2C31EDE4">
      <w:pPr>
        <w:keepNext w:val="0"/>
        <w:keepLines w:val="0"/>
        <w:pageBreakBefore w:val="0"/>
        <w:widowControl w:val="0"/>
        <w:kinsoku/>
        <w:wordWrap/>
        <w:overflowPunct/>
        <w:topLinePunct w:val="0"/>
        <w:autoSpaceDE/>
        <w:autoSpaceDN/>
        <w:bidi w:val="0"/>
        <w:adjustRightInd/>
        <w:snapToGrid/>
        <w:spacing w:line="360" w:lineRule="auto"/>
        <w:ind w:left="360" w:leftChars="0" w:right="134" w:hanging="418" w:firstLineChars="0"/>
        <w:jc w:val="both"/>
        <w:textAlignment w:val="auto"/>
        <w:rPr>
          <w:rFonts w:hint="default" w:ascii="Times New Roman" w:hAnsi="Times New Roman" w:cs="Times New Roman"/>
          <w:sz w:val="24"/>
          <w:szCs w:val="24"/>
        </w:rPr>
      </w:pPr>
      <w:r>
        <w:rPr>
          <w:rFonts w:hint="default" w:ascii="Times New Roman" w:hAnsi="Times New Roman" w:cs="Times New Roman"/>
          <w:color w:val="222222"/>
          <w:sz w:val="24"/>
          <w:szCs w:val="24"/>
          <w:shd w:val="clear" w:color="auto" w:fill="FFFFFF"/>
        </w:rPr>
        <w:t>Sajjad, U., Hassan, S. S. U., &amp; Gul, N. (2023). Academic Words in Discourse News: A Corpus Based Study Of Pakistani English Newspaper. </w:t>
      </w:r>
      <w:r>
        <w:rPr>
          <w:rFonts w:hint="default" w:ascii="Times New Roman" w:hAnsi="Times New Roman" w:cs="Times New Roman"/>
          <w:i/>
          <w:iCs/>
          <w:color w:val="222222"/>
          <w:sz w:val="24"/>
          <w:szCs w:val="24"/>
          <w:shd w:val="clear" w:color="auto" w:fill="FFFFFF"/>
        </w:rPr>
        <w:t>Journal of Development and Social Sciences</w:t>
      </w:r>
      <w:r>
        <w:rPr>
          <w:rFonts w:hint="default" w:ascii="Times New Roman" w:hAnsi="Times New Roman" w:cs="Times New Roman"/>
          <w:color w:val="222222"/>
          <w:sz w:val="24"/>
          <w:szCs w:val="24"/>
          <w:shd w:val="clear" w:color="auto" w:fill="FFFFFF"/>
        </w:rPr>
        <w:t>, </w:t>
      </w:r>
      <w:r>
        <w:rPr>
          <w:rFonts w:hint="default" w:ascii="Times New Roman" w:hAnsi="Times New Roman" w:cs="Times New Roman"/>
          <w:i/>
          <w:iCs/>
          <w:color w:val="222222"/>
          <w:sz w:val="24"/>
          <w:szCs w:val="24"/>
          <w:shd w:val="clear" w:color="auto" w:fill="FFFFFF"/>
        </w:rPr>
        <w:t>4</w:t>
      </w:r>
      <w:r>
        <w:rPr>
          <w:rFonts w:hint="default" w:ascii="Times New Roman" w:hAnsi="Times New Roman" w:cs="Times New Roman"/>
          <w:color w:val="222222"/>
          <w:sz w:val="24"/>
          <w:szCs w:val="24"/>
          <w:shd w:val="clear" w:color="auto" w:fill="FFFFFF"/>
        </w:rPr>
        <w:t>(2), 515-523.</w:t>
      </w:r>
    </w:p>
    <w:p w14:paraId="1B155520">
      <w:pPr>
        <w:keepNext w:val="0"/>
        <w:keepLines w:val="0"/>
        <w:pageBreakBefore w:val="0"/>
        <w:widowControl w:val="0"/>
        <w:kinsoku/>
        <w:wordWrap/>
        <w:overflowPunct/>
        <w:topLinePunct w:val="0"/>
        <w:autoSpaceDE/>
        <w:autoSpaceDN/>
        <w:bidi w:val="0"/>
        <w:adjustRightInd/>
        <w:snapToGrid/>
        <w:spacing w:line="360" w:lineRule="auto"/>
        <w:ind w:left="360" w:leftChars="0" w:right="134" w:hanging="418" w:firstLineChars="0"/>
        <w:jc w:val="both"/>
        <w:textAlignment w:val="auto"/>
        <w:rPr>
          <w:rFonts w:hint="default" w:ascii="Times New Roman" w:hAnsi="Times New Roman" w:cs="Times New Roman"/>
          <w:color w:val="222222"/>
          <w:sz w:val="24"/>
          <w:szCs w:val="24"/>
          <w:shd w:val="clear" w:color="auto" w:fill="FFFFFF"/>
        </w:rPr>
      </w:pPr>
      <w:r>
        <w:rPr>
          <w:rFonts w:hint="default" w:ascii="Times New Roman" w:hAnsi="Times New Roman" w:cs="Times New Roman"/>
          <w:color w:val="222222"/>
          <w:sz w:val="24"/>
          <w:szCs w:val="24"/>
          <w:shd w:val="clear" w:color="auto" w:fill="FFFFFF"/>
        </w:rPr>
        <w:t>Steffensen, S. V., &amp; Fill, A. (2014). Ecolinguistics: The ecology of language and science: Special Issue of Language Sciences.</w:t>
      </w:r>
      <w:r>
        <w:rPr>
          <w:rFonts w:hint="default" w:ascii="Times New Roman" w:hAnsi="Times New Roman" w:cs="Times New Roman"/>
          <w:sz w:val="24"/>
          <w:szCs w:val="24"/>
        </w:rPr>
        <w:t xml:space="preserve"> https://doi.org/10.1016/j.langsci.2013.08.004</w:t>
      </w:r>
    </w:p>
    <w:p w14:paraId="652E2E0C">
      <w:pPr>
        <w:pStyle w:val="7"/>
        <w:keepNext w:val="0"/>
        <w:keepLines w:val="0"/>
        <w:pageBreakBefore w:val="0"/>
        <w:widowControl w:val="0"/>
        <w:kinsoku/>
        <w:wordWrap/>
        <w:overflowPunct/>
        <w:topLinePunct w:val="0"/>
        <w:autoSpaceDE/>
        <w:autoSpaceDN/>
        <w:bidi w:val="0"/>
        <w:adjustRightInd/>
        <w:snapToGrid/>
        <w:spacing w:after="0" w:line="360" w:lineRule="auto"/>
        <w:ind w:left="360" w:leftChars="0" w:right="142" w:hanging="418"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Steffensen, S. V., &amp; Fill, A. (2014). Ecolinguistics: the state of the art and future horizons. </w:t>
      </w:r>
      <w:r>
        <w:rPr>
          <w:rFonts w:hint="default" w:ascii="Times New Roman" w:hAnsi="Times New Roman" w:cs="Times New Roman"/>
          <w:i/>
          <w:sz w:val="24"/>
          <w:szCs w:val="24"/>
        </w:rPr>
        <w:t>Language sciences</w:t>
      </w:r>
      <w:r>
        <w:rPr>
          <w:rFonts w:hint="default" w:ascii="Times New Roman" w:hAnsi="Times New Roman" w:cs="Times New Roman"/>
          <w:sz w:val="24"/>
          <w:szCs w:val="24"/>
        </w:rPr>
        <w:t xml:space="preserve">, </w:t>
      </w:r>
      <w:r>
        <w:rPr>
          <w:rFonts w:hint="default" w:ascii="Times New Roman" w:hAnsi="Times New Roman" w:cs="Times New Roman"/>
          <w:i/>
          <w:sz w:val="24"/>
          <w:szCs w:val="24"/>
        </w:rPr>
        <w:t>41</w:t>
      </w:r>
      <w:r>
        <w:rPr>
          <w:rFonts w:hint="default" w:ascii="Times New Roman" w:hAnsi="Times New Roman" w:cs="Times New Roman"/>
          <w:sz w:val="24"/>
          <w:szCs w:val="24"/>
        </w:rPr>
        <w:t xml:space="preserve">, 6-25. </w:t>
      </w: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HYPERLINK "https://doi.org/10.1016/j.langsci.2013.08.003" \t "_blank" \o "Persistent link using digital object identifier" </w:instrText>
      </w:r>
      <w:r>
        <w:rPr>
          <w:rFonts w:hint="default" w:ascii="Times New Roman" w:hAnsi="Times New Roman" w:cs="Times New Roman"/>
          <w:sz w:val="24"/>
          <w:szCs w:val="24"/>
        </w:rPr>
        <w:fldChar w:fldCharType="separate"/>
      </w:r>
      <w:r>
        <w:rPr>
          <w:rStyle w:val="24"/>
          <w:rFonts w:hint="default" w:ascii="Times New Roman" w:hAnsi="Times New Roman" w:cs="Times New Roman" w:eastAsiaTheme="minorEastAsia"/>
          <w:color w:val="0000FF"/>
          <w:sz w:val="24"/>
          <w:szCs w:val="24"/>
        </w:rPr>
        <w:t>https://doi.org/10.1016/j.langsci.2013.08.003</w:t>
      </w:r>
      <w:r>
        <w:rPr>
          <w:rStyle w:val="24"/>
          <w:rFonts w:hint="default" w:ascii="Times New Roman" w:hAnsi="Times New Roman" w:cs="Times New Roman" w:eastAsiaTheme="minorEastAsia"/>
          <w:color w:val="0000FF"/>
          <w:sz w:val="24"/>
          <w:szCs w:val="24"/>
        </w:rPr>
        <w:fldChar w:fldCharType="end"/>
      </w:r>
    </w:p>
    <w:p w14:paraId="472EEBB9">
      <w:pPr>
        <w:keepNext w:val="0"/>
        <w:keepLines w:val="0"/>
        <w:pageBreakBefore w:val="0"/>
        <w:widowControl w:val="0"/>
        <w:kinsoku/>
        <w:wordWrap/>
        <w:overflowPunct/>
        <w:topLinePunct w:val="0"/>
        <w:autoSpaceDE/>
        <w:autoSpaceDN/>
        <w:bidi w:val="0"/>
        <w:adjustRightInd/>
        <w:snapToGrid/>
        <w:spacing w:line="360" w:lineRule="auto"/>
        <w:ind w:left="360" w:leftChars="0" w:hanging="418" w:firstLineChars="0"/>
        <w:jc w:val="both"/>
        <w:textAlignment w:val="auto"/>
        <w:rPr>
          <w:rFonts w:hint="default" w:ascii="Times New Roman" w:hAnsi="Times New Roman" w:cs="Times New Roman"/>
          <w:spacing w:val="-5"/>
          <w:sz w:val="24"/>
          <w:szCs w:val="24"/>
        </w:rPr>
      </w:pPr>
      <w:r>
        <w:rPr>
          <w:rFonts w:hint="default" w:ascii="Times New Roman" w:hAnsi="Times New Roman" w:cs="Times New Roman"/>
          <w:color w:val="222222"/>
          <w:sz w:val="24"/>
          <w:szCs w:val="24"/>
          <w:shd w:val="clear" w:color="auto" w:fill="FFFFFF"/>
        </w:rPr>
        <w:t>Stibbe, A. (2014). An ecolinguistic approach to critical discourse studies. </w:t>
      </w:r>
      <w:r>
        <w:rPr>
          <w:rFonts w:hint="default" w:ascii="Times New Roman" w:hAnsi="Times New Roman" w:cs="Times New Roman"/>
          <w:i/>
          <w:iCs/>
          <w:color w:val="222222"/>
          <w:sz w:val="24"/>
          <w:szCs w:val="24"/>
          <w:shd w:val="clear" w:color="auto" w:fill="FFFFFF"/>
        </w:rPr>
        <w:t>Critical discourse studies</w:t>
      </w:r>
      <w:r>
        <w:rPr>
          <w:rFonts w:hint="default" w:ascii="Times New Roman" w:hAnsi="Times New Roman" w:cs="Times New Roman"/>
          <w:color w:val="222222"/>
          <w:sz w:val="24"/>
          <w:szCs w:val="24"/>
          <w:shd w:val="clear" w:color="auto" w:fill="FFFFFF"/>
        </w:rPr>
        <w:t>, </w:t>
      </w:r>
      <w:r>
        <w:rPr>
          <w:rFonts w:hint="default" w:ascii="Times New Roman" w:hAnsi="Times New Roman" w:cs="Times New Roman"/>
          <w:i/>
          <w:iCs/>
          <w:color w:val="222222"/>
          <w:sz w:val="24"/>
          <w:szCs w:val="24"/>
          <w:shd w:val="clear" w:color="auto" w:fill="FFFFFF"/>
        </w:rPr>
        <w:t>11</w:t>
      </w:r>
      <w:r>
        <w:rPr>
          <w:rFonts w:hint="default" w:ascii="Times New Roman" w:hAnsi="Times New Roman" w:cs="Times New Roman"/>
          <w:color w:val="222222"/>
          <w:sz w:val="24"/>
          <w:szCs w:val="24"/>
          <w:shd w:val="clear" w:color="auto" w:fill="FFFFFF"/>
        </w:rPr>
        <w:t>(1), 117-128.</w:t>
      </w:r>
      <w:r>
        <w:rPr>
          <w:rFonts w:hint="default" w:ascii="Times New Roman" w:hAnsi="Times New Roman" w:cs="Times New Roman"/>
          <w:sz w:val="24"/>
          <w:szCs w:val="24"/>
        </w:rPr>
        <w:t xml:space="preserve"> </w:t>
      </w: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HYPERLINK "https://doi.org/10.1080/17405904.2013.868189" </w:instrText>
      </w:r>
      <w:r>
        <w:rPr>
          <w:rFonts w:hint="default" w:ascii="Times New Roman" w:hAnsi="Times New Roman" w:cs="Times New Roman"/>
          <w:sz w:val="24"/>
          <w:szCs w:val="24"/>
        </w:rPr>
        <w:fldChar w:fldCharType="separate"/>
      </w:r>
      <w:r>
        <w:rPr>
          <w:rStyle w:val="14"/>
          <w:rFonts w:hint="default" w:ascii="Times New Roman" w:hAnsi="Times New Roman" w:cs="Times New Roman"/>
          <w:sz w:val="24"/>
          <w:szCs w:val="24"/>
        </w:rPr>
        <w:t>https://doi.org/10.1080/17405904.2013.868189</w:t>
      </w:r>
      <w:r>
        <w:rPr>
          <w:rStyle w:val="14"/>
          <w:rFonts w:hint="default" w:ascii="Times New Roman" w:hAnsi="Times New Roman" w:cs="Times New Roman"/>
          <w:sz w:val="24"/>
          <w:szCs w:val="24"/>
        </w:rPr>
        <w:fldChar w:fldCharType="end"/>
      </w:r>
    </w:p>
    <w:p w14:paraId="0A524B3B">
      <w:pPr>
        <w:keepNext w:val="0"/>
        <w:keepLines w:val="0"/>
        <w:pageBreakBefore w:val="0"/>
        <w:widowControl w:val="0"/>
        <w:kinsoku/>
        <w:wordWrap/>
        <w:overflowPunct/>
        <w:topLinePunct w:val="0"/>
        <w:autoSpaceDE/>
        <w:autoSpaceDN/>
        <w:bidi w:val="0"/>
        <w:adjustRightInd/>
        <w:snapToGrid/>
        <w:spacing w:line="360" w:lineRule="auto"/>
        <w:ind w:left="360" w:leftChars="0" w:hanging="418" w:firstLineChars="0"/>
        <w:jc w:val="both"/>
        <w:textAlignment w:val="auto"/>
        <w:rPr>
          <w:rStyle w:val="14"/>
          <w:rFonts w:hint="default" w:ascii="Times New Roman" w:hAnsi="Times New Roman" w:cs="Times New Roman"/>
          <w:color w:val="003C4A"/>
          <w:spacing w:val="5"/>
          <w:sz w:val="24"/>
          <w:szCs w:val="24"/>
          <w:shd w:val="clear" w:color="auto" w:fill="FFFFFF"/>
        </w:rPr>
      </w:pPr>
      <w:r>
        <w:rPr>
          <w:rFonts w:hint="default" w:ascii="Times New Roman" w:hAnsi="Times New Roman" w:cs="Times New Roman"/>
          <w:sz w:val="24"/>
          <w:szCs w:val="24"/>
        </w:rPr>
        <w:t>Stibbe,</w:t>
      </w:r>
      <w:r>
        <w:rPr>
          <w:rFonts w:hint="default" w:ascii="Times New Roman" w:hAnsi="Times New Roman" w:cs="Times New Roman"/>
          <w:spacing w:val="61"/>
          <w:sz w:val="24"/>
          <w:szCs w:val="24"/>
        </w:rPr>
        <w:t xml:space="preserve"> </w:t>
      </w:r>
      <w:r>
        <w:rPr>
          <w:rFonts w:hint="default" w:ascii="Times New Roman" w:hAnsi="Times New Roman" w:cs="Times New Roman"/>
          <w:sz w:val="24"/>
          <w:szCs w:val="24"/>
        </w:rPr>
        <w:t>A.</w:t>
      </w:r>
      <w:r>
        <w:rPr>
          <w:rFonts w:hint="default" w:ascii="Times New Roman" w:hAnsi="Times New Roman" w:cs="Times New Roman"/>
          <w:spacing w:val="63"/>
          <w:sz w:val="24"/>
          <w:szCs w:val="24"/>
        </w:rPr>
        <w:t xml:space="preserve"> </w:t>
      </w:r>
      <w:r>
        <w:rPr>
          <w:rFonts w:hint="default" w:ascii="Times New Roman" w:hAnsi="Times New Roman" w:cs="Times New Roman"/>
          <w:sz w:val="24"/>
          <w:szCs w:val="24"/>
        </w:rPr>
        <w:t>(2015).</w:t>
      </w:r>
      <w:r>
        <w:rPr>
          <w:rFonts w:hint="default" w:ascii="Times New Roman" w:hAnsi="Times New Roman" w:cs="Times New Roman"/>
          <w:spacing w:val="-1"/>
          <w:sz w:val="24"/>
          <w:szCs w:val="24"/>
        </w:rPr>
        <w:t xml:space="preserve"> </w:t>
      </w:r>
      <w:r>
        <w:rPr>
          <w:rFonts w:hint="default" w:ascii="Times New Roman" w:hAnsi="Times New Roman" w:cs="Times New Roman"/>
          <w:i/>
          <w:sz w:val="24"/>
          <w:szCs w:val="24"/>
        </w:rPr>
        <w:t>Ecolinguistics:</w:t>
      </w:r>
      <w:r>
        <w:rPr>
          <w:rFonts w:hint="default" w:ascii="Times New Roman" w:hAnsi="Times New Roman" w:cs="Times New Roman"/>
          <w:i/>
          <w:spacing w:val="64"/>
          <w:sz w:val="24"/>
          <w:szCs w:val="24"/>
        </w:rPr>
        <w:t xml:space="preserve"> </w:t>
      </w:r>
      <w:r>
        <w:rPr>
          <w:rFonts w:hint="default" w:ascii="Times New Roman" w:hAnsi="Times New Roman" w:cs="Times New Roman"/>
          <w:i/>
          <w:sz w:val="24"/>
          <w:szCs w:val="24"/>
        </w:rPr>
        <w:t>Language,</w:t>
      </w:r>
      <w:r>
        <w:rPr>
          <w:rFonts w:hint="default" w:ascii="Times New Roman" w:hAnsi="Times New Roman" w:cs="Times New Roman"/>
          <w:i/>
          <w:spacing w:val="63"/>
          <w:sz w:val="24"/>
          <w:szCs w:val="24"/>
        </w:rPr>
        <w:t xml:space="preserve"> </w:t>
      </w:r>
      <w:r>
        <w:rPr>
          <w:rFonts w:hint="default" w:ascii="Times New Roman" w:hAnsi="Times New Roman" w:cs="Times New Roman"/>
          <w:i/>
          <w:sz w:val="24"/>
          <w:szCs w:val="24"/>
        </w:rPr>
        <w:t>ecology</w:t>
      </w:r>
      <w:r>
        <w:rPr>
          <w:rFonts w:hint="default" w:ascii="Times New Roman" w:hAnsi="Times New Roman" w:cs="Times New Roman"/>
          <w:i/>
          <w:spacing w:val="63"/>
          <w:sz w:val="24"/>
          <w:szCs w:val="24"/>
        </w:rPr>
        <w:t xml:space="preserve"> </w:t>
      </w:r>
      <w:r>
        <w:rPr>
          <w:rFonts w:hint="default" w:ascii="Times New Roman" w:hAnsi="Times New Roman" w:cs="Times New Roman"/>
          <w:i/>
          <w:sz w:val="24"/>
          <w:szCs w:val="24"/>
        </w:rPr>
        <w:t>and</w:t>
      </w:r>
      <w:r>
        <w:rPr>
          <w:rFonts w:hint="default" w:ascii="Times New Roman" w:hAnsi="Times New Roman" w:cs="Times New Roman"/>
          <w:i/>
          <w:spacing w:val="63"/>
          <w:sz w:val="24"/>
          <w:szCs w:val="24"/>
        </w:rPr>
        <w:t xml:space="preserve"> </w:t>
      </w:r>
      <w:r>
        <w:rPr>
          <w:rFonts w:hint="default" w:ascii="Times New Roman" w:hAnsi="Times New Roman" w:cs="Times New Roman"/>
          <w:i/>
          <w:sz w:val="24"/>
          <w:szCs w:val="24"/>
        </w:rPr>
        <w:t>the</w:t>
      </w:r>
      <w:r>
        <w:rPr>
          <w:rFonts w:hint="default" w:ascii="Times New Roman" w:hAnsi="Times New Roman" w:cs="Times New Roman"/>
          <w:i/>
          <w:spacing w:val="63"/>
          <w:sz w:val="24"/>
          <w:szCs w:val="24"/>
        </w:rPr>
        <w:t xml:space="preserve"> </w:t>
      </w:r>
      <w:r>
        <w:rPr>
          <w:rFonts w:hint="default" w:ascii="Times New Roman" w:hAnsi="Times New Roman" w:cs="Times New Roman"/>
          <w:i/>
          <w:sz w:val="24"/>
          <w:szCs w:val="24"/>
        </w:rPr>
        <w:t>stories</w:t>
      </w:r>
      <w:r>
        <w:rPr>
          <w:rFonts w:hint="default" w:ascii="Times New Roman" w:hAnsi="Times New Roman" w:cs="Times New Roman"/>
          <w:i/>
          <w:spacing w:val="60"/>
          <w:sz w:val="24"/>
          <w:szCs w:val="24"/>
        </w:rPr>
        <w:t xml:space="preserve"> </w:t>
      </w:r>
      <w:r>
        <w:rPr>
          <w:rFonts w:hint="default" w:ascii="Times New Roman" w:hAnsi="Times New Roman" w:cs="Times New Roman"/>
          <w:i/>
          <w:sz w:val="24"/>
          <w:szCs w:val="24"/>
        </w:rPr>
        <w:t>we</w:t>
      </w:r>
      <w:r>
        <w:rPr>
          <w:rFonts w:hint="default" w:ascii="Times New Roman" w:hAnsi="Times New Roman" w:cs="Times New Roman"/>
          <w:i/>
          <w:spacing w:val="62"/>
          <w:sz w:val="24"/>
          <w:szCs w:val="24"/>
        </w:rPr>
        <w:t xml:space="preserve"> </w:t>
      </w:r>
      <w:r>
        <w:rPr>
          <w:rFonts w:hint="default" w:ascii="Times New Roman" w:hAnsi="Times New Roman" w:cs="Times New Roman"/>
          <w:i/>
          <w:sz w:val="24"/>
          <w:szCs w:val="24"/>
        </w:rPr>
        <w:t>live</w:t>
      </w:r>
      <w:r>
        <w:rPr>
          <w:rFonts w:hint="default" w:ascii="Times New Roman" w:hAnsi="Times New Roman" w:cs="Times New Roman"/>
          <w:i/>
          <w:spacing w:val="63"/>
          <w:sz w:val="24"/>
          <w:szCs w:val="24"/>
        </w:rPr>
        <w:t xml:space="preserve"> </w:t>
      </w:r>
      <w:r>
        <w:rPr>
          <w:rFonts w:hint="default" w:ascii="Times New Roman" w:hAnsi="Times New Roman" w:cs="Times New Roman"/>
          <w:i/>
          <w:spacing w:val="-5"/>
          <w:sz w:val="24"/>
          <w:szCs w:val="24"/>
        </w:rPr>
        <w:t>by</w:t>
      </w:r>
      <w:r>
        <w:rPr>
          <w:rFonts w:hint="default" w:ascii="Times New Roman" w:hAnsi="Times New Roman" w:cs="Times New Roman"/>
          <w:spacing w:val="-5"/>
          <w:sz w:val="24"/>
          <w:szCs w:val="24"/>
        </w:rPr>
        <w:t xml:space="preserve">.  </w:t>
      </w: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HYPERLINK "https://doi.org/10.4324/9781315718071" \t "_blank" </w:instrText>
      </w:r>
      <w:r>
        <w:rPr>
          <w:rFonts w:hint="default" w:ascii="Times New Roman" w:hAnsi="Times New Roman" w:cs="Times New Roman"/>
          <w:sz w:val="24"/>
          <w:szCs w:val="24"/>
        </w:rPr>
        <w:fldChar w:fldCharType="separate"/>
      </w:r>
      <w:r>
        <w:rPr>
          <w:rStyle w:val="14"/>
          <w:rFonts w:hint="default" w:ascii="Times New Roman" w:hAnsi="Times New Roman" w:cs="Times New Roman"/>
          <w:color w:val="003C4A"/>
          <w:spacing w:val="5"/>
          <w:sz w:val="24"/>
          <w:szCs w:val="24"/>
          <w:shd w:val="clear" w:color="auto" w:fill="FFFFFF"/>
        </w:rPr>
        <w:t>https://doi.org/10.4324/9781315718071</w:t>
      </w:r>
      <w:r>
        <w:rPr>
          <w:rStyle w:val="14"/>
          <w:rFonts w:hint="default" w:ascii="Times New Roman" w:hAnsi="Times New Roman" w:cs="Times New Roman"/>
          <w:color w:val="003C4A"/>
          <w:spacing w:val="5"/>
          <w:sz w:val="24"/>
          <w:szCs w:val="24"/>
          <w:shd w:val="clear" w:color="auto" w:fill="FFFFFF"/>
        </w:rPr>
        <w:fldChar w:fldCharType="end"/>
      </w:r>
    </w:p>
    <w:p w14:paraId="1106A905">
      <w:pPr>
        <w:pStyle w:val="7"/>
        <w:keepNext w:val="0"/>
        <w:keepLines w:val="0"/>
        <w:pageBreakBefore w:val="0"/>
        <w:widowControl w:val="0"/>
        <w:kinsoku/>
        <w:wordWrap/>
        <w:overflowPunct/>
        <w:topLinePunct w:val="0"/>
        <w:autoSpaceDE/>
        <w:autoSpaceDN/>
        <w:bidi w:val="0"/>
        <w:adjustRightInd/>
        <w:snapToGrid/>
        <w:spacing w:after="0" w:line="360" w:lineRule="auto"/>
        <w:ind w:left="360" w:leftChars="0" w:right="30" w:hanging="418" w:firstLineChars="0"/>
        <w:jc w:val="both"/>
        <w:textAlignment w:val="auto"/>
        <w:rPr>
          <w:rFonts w:hint="default" w:ascii="Times New Roman" w:hAnsi="Times New Roman" w:cs="Times New Roman"/>
          <w:color w:val="212121"/>
          <w:sz w:val="24"/>
          <w:szCs w:val="24"/>
        </w:rPr>
      </w:pPr>
      <w:r>
        <w:rPr>
          <w:rFonts w:hint="default" w:ascii="Times New Roman" w:hAnsi="Times New Roman" w:cs="Times New Roman"/>
          <w:color w:val="212121"/>
          <w:sz w:val="24"/>
          <w:szCs w:val="24"/>
        </w:rPr>
        <w:t>Takoudis, A. (2023). The Role of Language in the Environmental Movement: A Comparative Discourse Analysis of Spanish and English through an Ecolinguistics Framework.</w:t>
      </w:r>
      <w:r>
        <w:rPr>
          <w:rFonts w:hint="default" w:ascii="Times New Roman" w:hAnsi="Times New Roman" w:cs="Times New Roman"/>
          <w:sz w:val="24"/>
          <w:szCs w:val="24"/>
        </w:rPr>
        <w:t xml:space="preserve"> https://www.diva-portal.org/smash/get/diva2:1744431/FULLTEXT01.pdf</w:t>
      </w:r>
    </w:p>
    <w:p w14:paraId="463FB75F">
      <w:pPr>
        <w:pStyle w:val="7"/>
        <w:keepNext w:val="0"/>
        <w:keepLines w:val="0"/>
        <w:pageBreakBefore w:val="0"/>
        <w:widowControl w:val="0"/>
        <w:tabs>
          <w:tab w:val="left" w:pos="9270"/>
        </w:tabs>
        <w:kinsoku/>
        <w:wordWrap/>
        <w:overflowPunct/>
        <w:topLinePunct w:val="0"/>
        <w:autoSpaceDE/>
        <w:autoSpaceDN/>
        <w:bidi w:val="0"/>
        <w:adjustRightInd/>
        <w:snapToGrid/>
        <w:spacing w:after="0" w:line="360" w:lineRule="auto"/>
        <w:ind w:left="360" w:leftChars="0" w:right="30" w:hanging="418" w:firstLineChars="0"/>
        <w:jc w:val="both"/>
        <w:textAlignment w:val="auto"/>
        <w:rPr>
          <w:rFonts w:hint="default" w:ascii="Times New Roman" w:hAnsi="Times New Roman" w:cs="Times New Roman"/>
          <w:sz w:val="24"/>
          <w:szCs w:val="24"/>
        </w:rPr>
      </w:pPr>
      <w:r>
        <w:rPr>
          <w:rFonts w:hint="default" w:ascii="Times New Roman" w:hAnsi="Times New Roman" w:cs="Times New Roman"/>
          <w:color w:val="212121"/>
          <w:sz w:val="24"/>
          <w:szCs w:val="24"/>
        </w:rPr>
        <w:t>Triyono, S., Sahayu, W., &amp;</w:t>
      </w:r>
      <w:r>
        <w:rPr>
          <w:rFonts w:hint="default" w:ascii="Times New Roman" w:hAnsi="Times New Roman" w:cs="Times New Roman"/>
          <w:color w:val="212121"/>
          <w:spacing w:val="-1"/>
          <w:sz w:val="24"/>
          <w:szCs w:val="24"/>
        </w:rPr>
        <w:t xml:space="preserve"> </w:t>
      </w:r>
      <w:r>
        <w:rPr>
          <w:rFonts w:hint="default" w:ascii="Times New Roman" w:hAnsi="Times New Roman" w:cs="Times New Roman"/>
          <w:color w:val="212121"/>
          <w:sz w:val="24"/>
          <w:szCs w:val="24"/>
        </w:rPr>
        <w:t xml:space="preserve">Fath, S. N. (2023). Ecological Discourse and Environmental Education in English Textbooks: A Multimodal Eco-critical Discourse Analysis. </w:t>
      </w:r>
      <w:r>
        <w:rPr>
          <w:rFonts w:hint="default" w:ascii="Times New Roman" w:hAnsi="Times New Roman" w:cs="Times New Roman"/>
          <w:i/>
          <w:color w:val="212121"/>
          <w:sz w:val="24"/>
          <w:szCs w:val="24"/>
        </w:rPr>
        <w:t>3L: Language, Linguistics, Literature</w:t>
      </w:r>
      <w:r>
        <w:rPr>
          <w:rFonts w:hint="default" w:ascii="Times New Roman" w:hAnsi="Times New Roman" w:cs="Times New Roman"/>
          <w:color w:val="212121"/>
          <w:sz w:val="24"/>
          <w:szCs w:val="24"/>
        </w:rPr>
        <w:t xml:space="preserve">, </w:t>
      </w:r>
      <w:r>
        <w:rPr>
          <w:rFonts w:hint="default" w:ascii="Times New Roman" w:hAnsi="Times New Roman" w:cs="Times New Roman"/>
          <w:i/>
          <w:color w:val="212121"/>
          <w:sz w:val="24"/>
          <w:szCs w:val="24"/>
        </w:rPr>
        <w:t>29</w:t>
      </w:r>
      <w:r>
        <w:rPr>
          <w:rFonts w:hint="default" w:ascii="Times New Roman" w:hAnsi="Times New Roman" w:cs="Times New Roman"/>
          <w:color w:val="212121"/>
          <w:sz w:val="24"/>
          <w:szCs w:val="24"/>
        </w:rPr>
        <w:t>(3).</w:t>
      </w:r>
      <w:r>
        <w:rPr>
          <w:rFonts w:hint="default" w:ascii="Times New Roman" w:hAnsi="Times New Roman" w:cs="Times New Roman"/>
          <w:sz w:val="24"/>
          <w:szCs w:val="24"/>
        </w:rPr>
        <w:t xml:space="preserve"> </w:t>
      </w: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HYPERLINK "http://doi.org/10.17576/3L-2023-2903-15" </w:instrText>
      </w:r>
      <w:r>
        <w:rPr>
          <w:rFonts w:hint="default" w:ascii="Times New Roman" w:hAnsi="Times New Roman" w:cs="Times New Roman"/>
          <w:sz w:val="24"/>
          <w:szCs w:val="24"/>
        </w:rPr>
        <w:fldChar w:fldCharType="separate"/>
      </w:r>
      <w:r>
        <w:rPr>
          <w:rStyle w:val="14"/>
          <w:rFonts w:hint="default" w:ascii="Times New Roman" w:hAnsi="Times New Roman" w:cs="Times New Roman"/>
          <w:sz w:val="24"/>
          <w:szCs w:val="24"/>
        </w:rPr>
        <w:t>http://doi.org/10.17576/3L-2023-2903-15</w:t>
      </w:r>
      <w:r>
        <w:rPr>
          <w:rStyle w:val="14"/>
          <w:rFonts w:hint="default" w:ascii="Times New Roman" w:hAnsi="Times New Roman" w:cs="Times New Roman"/>
          <w:sz w:val="24"/>
          <w:szCs w:val="24"/>
        </w:rPr>
        <w:fldChar w:fldCharType="end"/>
      </w:r>
    </w:p>
    <w:p w14:paraId="1E5813F5">
      <w:pPr>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ascii="Times New Roman" w:hAnsi="Times New Roman"/>
          <w:b/>
          <w:bCs/>
          <w:color w:val="000000" w:themeColor="text1"/>
          <w:sz w:val="24"/>
          <w:szCs w:val="24"/>
          <w14:textFill>
            <w14:solidFill>
              <w14:schemeClr w14:val="tx1"/>
            </w14:solidFill>
          </w14:textFill>
        </w:rPr>
      </w:pPr>
    </w:p>
    <w:sectPr>
      <w:pgSz w:w="11906" w:h="16838"/>
      <w:pgMar w:top="1440" w:right="1800" w:bottom="1440" w:left="1800" w:header="720" w:footer="720" w:gutter="0"/>
      <w:pgNumType w:fmt="decimal"/>
      <w:cols w:space="720" w:num="1"/>
      <w:docGrid w:linePitch="36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roman"/>
    <w:pitch w:val="default"/>
    <w:sig w:usb0="E0002EFF" w:usb1="C000785B" w:usb2="00000009" w:usb3="00000000" w:csb0="400001FF" w:csb1="FFFF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黑体">
    <w:altName w:val="SimSun"/>
    <w:panose1 w:val="02010600030101010101"/>
    <w:charset w:val="86"/>
    <w:family w:val="auto"/>
    <w:pitch w:val="default"/>
    <w:sig w:usb0="00000001" w:usb1="080E0000" w:usb2="00000010" w:usb3="00000000" w:csb0="00040000" w:csb1="00000000"/>
  </w:font>
  <w:font w:name="Courier New">
    <w:panose1 w:val="02070309020205020404"/>
    <w:charset w:val="00"/>
    <w:family w:val="modern"/>
    <w:pitch w:val="default"/>
    <w:sig w:usb0="E0002EFF" w:usb1="C0007843" w:usb2="00000009" w:usb3="00000000" w:csb0="400001FF" w:csb1="FFFF0000"/>
  </w:font>
  <w:font w:name="Wingdings">
    <w:panose1 w:val="05000000000000000000"/>
    <w:charset w:val="02"/>
    <w:family w:val="auto"/>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altName w:val="Microsoft YaHei"/>
    <w:panose1 w:val="00000000000000000000"/>
    <w:charset w:val="86"/>
    <w:family w:val="auto"/>
    <w:pitch w:val="default"/>
    <w:sig w:usb0="00000000" w:usb1="00000000" w:usb2="00000000" w:usb3="00000000" w:csb0="00000000" w:csb1="00000000"/>
  </w:font>
  <w:font w:name="等线 Light">
    <w:altName w:val="Segoe Print"/>
    <w:panose1 w:val="00000000000000000000"/>
    <w:charset w:val="00"/>
    <w:family w:val="auto"/>
    <w:pitch w:val="default"/>
    <w:sig w:usb0="00000000" w:usb1="00000000" w:usb2="00000000" w:usb3="00000000" w:csb0="00000000" w:csb1="00000000"/>
  </w:font>
  <w:font w:name="Calibri Light">
    <w:panose1 w:val="020F0302020204030204"/>
    <w:charset w:val="00"/>
    <w:family w:val="auto"/>
    <w:pitch w:val="default"/>
    <w:sig w:usb0="E4002EFF" w:usb1="C000247B" w:usb2="00000009" w:usb3="00000000" w:csb0="200001FF" w:csb1="00000000"/>
  </w:font>
  <w:font w:name="Berlin Sans FB Demi">
    <w:panose1 w:val="020E0802020502020306"/>
    <w:charset w:val="00"/>
    <w:family w:val="auto"/>
    <w:pitch w:val="default"/>
    <w:sig w:usb0="00000003" w:usb1="00000000" w:usb2="00000000" w:usb3="00000000" w:csb0="20000001" w:csb1="00000000"/>
  </w:font>
  <w:font w:name="sans-serif">
    <w:altName w:val="Segoe Print"/>
    <w:panose1 w:val="00000000000000000000"/>
    <w:charset w:val="00"/>
    <w:family w:val="auto"/>
    <w:pitch w:val="default"/>
    <w:sig w:usb0="00000000" w:usb1="00000000" w:usb2="00000000" w:usb3="00000000" w:csb0="00000000" w:csb1="00000000"/>
  </w:font>
  <w:font w:name="Californian FB">
    <w:panose1 w:val="0207040306080B030204"/>
    <w:charset w:val="00"/>
    <w:family w:val="roman"/>
    <w:pitch w:val="default"/>
    <w:sig w:usb0="00000003" w:usb1="00000000" w:usb2="00000000" w:usb3="00000000" w:csb0="20000001" w:csb1="00000000"/>
  </w:font>
  <w:font w:name="Segoe UI">
    <w:panose1 w:val="020B0502040204020203"/>
    <w:charset w:val="00"/>
    <w:family w:val="auto"/>
    <w:pitch w:val="default"/>
    <w:sig w:usb0="E4002EFF" w:usb1="C000E47F" w:usb2="00000009" w:usb3="00000000" w:csb0="200001FF" w:csb1="00000000"/>
  </w:font>
  <w:font w:name="Segoe Print">
    <w:panose1 w:val="02000600000000000000"/>
    <w:charset w:val="00"/>
    <w:family w:val="auto"/>
    <w:pitch w:val="default"/>
    <w:sig w:usb0="0000028F" w:usb1="00000000" w:usb2="00000000" w:usb3="00000000" w:csb0="2000009F" w:csb1="47010000"/>
  </w:font>
  <w:font w:name="Microsoft YaHei">
    <w:panose1 w:val="020B0503020204020204"/>
    <w:charset w:val="86"/>
    <w:family w:val="auto"/>
    <w:pitch w:val="default"/>
    <w:sig w:usb0="80000287" w:usb1="2ACF3C50" w:usb2="00000016" w:usb3="00000000" w:csb0="0004001F" w:csb1="00000000"/>
  </w:font>
  <w:font w:name="Calibri">
    <w:panose1 w:val="020F0502020204030204"/>
    <w:charset w:val="86"/>
    <w:family w:val="swiss"/>
    <w:pitch w:val="default"/>
    <w:sig w:usb0="E4002EFF" w:usb1="C000247B" w:usb2="00000009" w:usb3="00000000" w:csb0="200001FF" w:csb1="00000000"/>
  </w:font>
  <w:font w:name="MS Mincho">
    <w:altName w:val="MS Gothic"/>
    <w:panose1 w:val="02020609040205080304"/>
    <w:charset w:val="80"/>
    <w:family w:val="roman"/>
    <w:pitch w:val="default"/>
    <w:sig w:usb0="00000000" w:usb1="00000000" w:usb2="00000010" w:usb3="00000000" w:csb0="00020000" w:csb1="00000000"/>
  </w:font>
  <w:font w:name="Symbol">
    <w:panose1 w:val="05050102010706020507"/>
    <w:charset w:val="02"/>
    <w:family w:val="roman"/>
    <w:pitch w:val="default"/>
    <w:sig w:usb0="00000000" w:usb1="00000000" w:usb2="00000000" w:usb3="00000000" w:csb0="80000000" w:csb1="00000000"/>
  </w:font>
  <w:font w:name="Wingdings">
    <w:panose1 w:val="05000000000000000000"/>
    <w:charset w:val="00"/>
    <w:family w:val="auto"/>
    <w:pitch w:val="default"/>
    <w:sig w:usb0="00000000" w:usb1="00000000" w:usb2="00000000" w:usb3="00000000" w:csb0="80000000" w:csb1="00000000"/>
  </w:font>
  <w:font w:name="MS Gothic">
    <w:panose1 w:val="020B0609070205080204"/>
    <w:charset w:val="80"/>
    <w:family w:val="auto"/>
    <w:pitch w:val="default"/>
    <w:sig w:usb0="E00002FF" w:usb1="6AC7FDFB" w:usb2="08000012" w:usb3="00000000" w:csb0="4002009F" w:csb1="DFD70000"/>
  </w:font>
  <w:font w:name="等线">
    <w:altName w:val="Microsoft YaHei"/>
    <w:panose1 w:val="00000000000000000000"/>
    <w:charset w:val="00"/>
    <w:family w:val="auto"/>
    <w:pitch w:val="default"/>
    <w:sig w:usb0="00000000" w:usb1="00000000" w:usb2="00000000" w:usb3="00000000" w:csb0="00000000" w:csb1="00000000"/>
  </w:font>
  <w:font w:name="Tahoma">
    <w:panose1 w:val="020B0604030504040204"/>
    <w:charset w:val="00"/>
    <w:family w:val="auto"/>
    <w:pitch w:val="default"/>
    <w:sig w:usb0="E1002E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C2E8689">
    <w:pPr>
      <w:pStyle w:val="11"/>
    </w:pPr>
    <w:r>
      <w:rPr>
        <w:sz w:val="18"/>
      </w:rPr>
      <mc:AlternateContent>
        <mc:Choice Requires="wps">
          <w:drawing>
            <wp:anchor distT="0" distB="0" distL="114300" distR="114300" simplePos="0" relativeHeight="251659264" behindDoc="0" locked="0" layoutInCell="1" allowOverlap="1">
              <wp:simplePos x="0" y="0"/>
              <wp:positionH relativeFrom="margin">
                <wp:align>left</wp:align>
              </wp:positionH>
              <wp:positionV relativeFrom="paragraph">
                <wp:posOffset>0</wp:posOffset>
              </wp:positionV>
              <wp:extent cx="1828800" cy="1828800"/>
              <wp:effectExtent l="0" t="0" r="0" b="0"/>
              <wp:wrapNone/>
              <wp:docPr id="5" name="Text Box 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010DB86">
                          <w:pPr>
                            <w:pStyle w:val="11"/>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left;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">
              <v:fill on="f" focussize="0,0"/>
              <v:stroke on="f" weight="0.5pt"/>
              <v:imagedata o:title=""/>
              <o:lock v:ext="edit" aspectratio="f"/>
              <v:textbox inset="0mm,0mm,0mm,0mm" style="mso-fit-shape-to-text:t;">
                <w:txbxContent>
                  <w:p w14:paraId="5010DB86">
                    <w:pPr>
                      <w:pStyle w:val="11"/>
                    </w:pPr>
                    <w:r>
                      <w:fldChar w:fldCharType="begin"/>
                    </w:r>
                    <w:r>
                      <w:instrText xml:space="preserve"> PAGE  \* MERGEFORMAT </w:instrText>
                    </w:r>
                    <w:r>
                      <w:fldChar w:fldCharType="separate"/>
                    </w:r>
                    <w:r>
                      <w:t>1</w:t>
                    </w:r>
                    <w: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8B6E68C">
    <w:pPr>
      <w:numPr>
        <w:ilvl w:val="0"/>
        <w:numId w:val="0"/>
      </w:numPr>
      <w:ind w:leftChars="0"/>
      <w:jc w:val="center"/>
      <w:rPr>
        <w:rFonts w:hint="default" w:ascii="Berlin Sans FB Demi" w:hAnsi="Berlin Sans FB Demi" w:cs="Berlin Sans FB Demi"/>
        <w:b/>
        <w:bCs/>
        <w:color w:val="0D0D0D" w:themeColor="text1" w:themeTint="F2"/>
        <w:sz w:val="32"/>
        <w:szCs w:val="32"/>
        <w14:textFill>
          <w14:solidFill>
            <w14:schemeClr w14:val="tx1">
              <w14:lumMod w14:val="95000"/>
              <w14:lumOff w14:val="5000"/>
            </w14:schemeClr>
          </w14:solidFill>
        </w14:textFill>
      </w:rPr>
    </w:pPr>
    <w:r>
      <w:rPr>
        <w:rFonts w:hint="default" w:ascii="Berlin Sans FB Demi" w:hAnsi="Berlin Sans FB Demi" w:cs="Berlin Sans FB Demi"/>
        <w:b/>
        <w:bCs/>
        <w:color w:val="0D0D0D" w:themeColor="text1" w:themeTint="F2"/>
        <w:sz w:val="32"/>
        <w:szCs w:val="32"/>
        <w14:textFill>
          <w14:solidFill>
            <w14:schemeClr w14:val="tx1">
              <w14:lumMod w14:val="95000"/>
              <w14:lumOff w14:val="5000"/>
            </w14:schemeClr>
          </w14:solidFill>
        </w14:textFill>
      </w:rPr>
      <w:t>Liberal Journal of Language &amp; Literature Review</w:t>
    </w:r>
  </w:p>
  <w:p w14:paraId="2FEACC1A">
    <w:pPr>
      <w:numPr>
        <w:ilvl w:val="0"/>
        <w:numId w:val="0"/>
      </w:numPr>
      <w:ind w:leftChars="0"/>
      <w:jc w:val="center"/>
      <w:rPr>
        <w:rFonts w:hint="default" w:ascii="Berlin Sans FB Demi" w:hAnsi="Berlin Sans FB Demi"/>
        <w:b/>
        <w:bCs/>
        <w:color w:val="0D0D0D" w:themeColor="text1" w:themeTint="F2"/>
        <w:sz w:val="32"/>
        <w:szCs w:val="32"/>
        <w14:textFill>
          <w14:solidFill>
            <w14:schemeClr w14:val="tx1">
              <w14:lumMod w14:val="95000"/>
              <w14:lumOff w14:val="5000"/>
            </w14:schemeClr>
          </w14:solidFill>
        </w14:textFill>
      </w:rPr>
    </w:pPr>
    <w:r>
      <w:rPr>
        <w:rFonts w:hint="default" w:ascii="Berlin Sans FB Demi" w:hAnsi="Berlin Sans FB Demi"/>
        <w:b/>
        <w:bCs/>
        <w:color w:val="0D0D0D" w:themeColor="text1" w:themeTint="F2"/>
        <w:sz w:val="32"/>
        <w:szCs w:val="32"/>
        <w14:textFill>
          <w14:solidFill>
            <w14:schemeClr w14:val="tx1">
              <w14:lumMod w14:val="95000"/>
              <w14:lumOff w14:val="5000"/>
            </w14:schemeClr>
          </w14:solidFill>
        </w14:textFill>
      </w:rPr>
      <w:t>Print ISSN: 3006-5887</w:t>
    </w:r>
  </w:p>
  <w:p w14:paraId="53859ED3">
    <w:pPr>
      <w:numPr>
        <w:ilvl w:val="0"/>
        <w:numId w:val="0"/>
      </w:numPr>
      <w:ind w:leftChars="0"/>
      <w:jc w:val="center"/>
      <w:rPr>
        <w:rFonts w:hint="default" w:ascii="Berlin Sans FB Demi" w:hAnsi="Berlin Sans FB Demi"/>
        <w:b/>
        <w:bCs/>
        <w:color w:val="0D0D0D" w:themeColor="text1" w:themeTint="F2"/>
        <w:sz w:val="32"/>
        <w:szCs w:val="32"/>
        <w14:textFill>
          <w14:solidFill>
            <w14:schemeClr w14:val="tx1">
              <w14:lumMod w14:val="95000"/>
              <w14:lumOff w14:val="5000"/>
            </w14:schemeClr>
          </w14:solidFill>
        </w14:textFill>
      </w:rPr>
    </w:pPr>
    <w:r>
      <w:rPr>
        <w:rFonts w:hint="default" w:ascii="Berlin Sans FB Demi" w:hAnsi="Berlin Sans FB Demi"/>
        <w:b/>
        <w:bCs/>
        <w:color w:val="0D0D0D" w:themeColor="text1" w:themeTint="F2"/>
        <w:sz w:val="32"/>
        <w:szCs w:val="32"/>
        <w14:textFill>
          <w14:solidFill>
            <w14:schemeClr w14:val="tx1">
              <w14:lumMod w14:val="95000"/>
              <w14:lumOff w14:val="5000"/>
            </w14:schemeClr>
          </w14:solidFill>
        </w14:textFill>
      </w:rPr>
      <w:t>Online ISSN: 3006-5895</w:t>
    </w:r>
  </w:p>
  <w:p w14:paraId="6546645E">
    <w:pPr>
      <w:pStyle w:val="13"/>
      <w:rPr>
        <w:color w:val="0D0D0D" w:themeColor="text1" w:themeTint="F2"/>
        <w14:textFill>
          <w14:solidFill>
            <w14:schemeClr w14:val="tx1">
              <w14:lumMod w14:val="95000"/>
              <w14:lumOff w14:val="5000"/>
            </w14:schemeClr>
          </w14:solidFill>
        </w14:textFill>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56140C0"/>
    <w:multiLevelType w:val="singleLevel"/>
    <w:tmpl w:val="956140C0"/>
    <w:lvl w:ilvl="0" w:tentative="0">
      <w:start w:val="1"/>
      <w:numFmt w:val="bullet"/>
      <w:lvlText w:val=""/>
      <w:lvlJc w:val="left"/>
      <w:pPr>
        <w:tabs>
          <w:tab w:val="left" w:pos="420"/>
        </w:tabs>
        <w:ind w:left="420" w:leftChars="0" w:hanging="420" w:firstLineChars="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displayBackgroundShape w:val="1"/>
  <w:embedSystemFonts/>
  <w:bordersDoNotSurroundHeader w:val="0"/>
  <w:bordersDoNotSurroundFooter w:val="0"/>
  <w:attachedTemplate r:id="rId1"/>
  <w:documentProtection w:enforcement="0"/>
  <w:defaultTabStop w:val="720"/>
  <w:drawingGridVerticalSpacing w:val="156"/>
  <w:displayHorizontalDrawingGridEvery w:val="1"/>
  <w:displayVerticalDrawingGridEvery w:val="1"/>
  <w:noPunctuationKerning w:val="1"/>
  <w:characterSpacingControl w:val="doNotCompress"/>
  <w:compat>
    <w:spaceForUL/>
    <w:doNotLeaveBackslashAlone/>
    <w:ulTrailSpace/>
    <w:doNotExpandShiftReturn/>
    <w:adjustLineHeightInTable/>
    <w:doNotWrapTextWithPunct/>
    <w:doNotUseEastAsianBreakRules/>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72A27"/>
    <w:rsid w:val="004133FA"/>
    <w:rsid w:val="00475304"/>
    <w:rsid w:val="004B5F08"/>
    <w:rsid w:val="007006C6"/>
    <w:rsid w:val="00BA7841"/>
    <w:rsid w:val="00ED1315"/>
    <w:rsid w:val="01046A50"/>
    <w:rsid w:val="011768D6"/>
    <w:rsid w:val="014A01C2"/>
    <w:rsid w:val="014C132E"/>
    <w:rsid w:val="016F27E7"/>
    <w:rsid w:val="017B1E7D"/>
    <w:rsid w:val="017F1A62"/>
    <w:rsid w:val="018D561B"/>
    <w:rsid w:val="02BC2F91"/>
    <w:rsid w:val="02DE3CC3"/>
    <w:rsid w:val="031F6CAB"/>
    <w:rsid w:val="033F35D5"/>
    <w:rsid w:val="034A62E0"/>
    <w:rsid w:val="0398103B"/>
    <w:rsid w:val="03AC7B94"/>
    <w:rsid w:val="04510321"/>
    <w:rsid w:val="04513BA5"/>
    <w:rsid w:val="045525AB"/>
    <w:rsid w:val="04AB5538"/>
    <w:rsid w:val="04D63DFE"/>
    <w:rsid w:val="04D9682E"/>
    <w:rsid w:val="05420F2F"/>
    <w:rsid w:val="05482E38"/>
    <w:rsid w:val="05B57DF5"/>
    <w:rsid w:val="05E277B3"/>
    <w:rsid w:val="05F47BCE"/>
    <w:rsid w:val="06B238FA"/>
    <w:rsid w:val="07354BE2"/>
    <w:rsid w:val="07937E4A"/>
    <w:rsid w:val="07AC00A3"/>
    <w:rsid w:val="07B973B9"/>
    <w:rsid w:val="081B19DC"/>
    <w:rsid w:val="08292EF0"/>
    <w:rsid w:val="08767256"/>
    <w:rsid w:val="08777DF5"/>
    <w:rsid w:val="087869F8"/>
    <w:rsid w:val="0884313C"/>
    <w:rsid w:val="08876B0D"/>
    <w:rsid w:val="08B253D3"/>
    <w:rsid w:val="08E00A06"/>
    <w:rsid w:val="08F02CB9"/>
    <w:rsid w:val="090D2269"/>
    <w:rsid w:val="090E4468"/>
    <w:rsid w:val="093A1985"/>
    <w:rsid w:val="0979739A"/>
    <w:rsid w:val="098766B0"/>
    <w:rsid w:val="09A1725A"/>
    <w:rsid w:val="09B55EFA"/>
    <w:rsid w:val="09E32F66"/>
    <w:rsid w:val="09EB63D4"/>
    <w:rsid w:val="0A580F87"/>
    <w:rsid w:val="0AA322FF"/>
    <w:rsid w:val="0AEB63C2"/>
    <w:rsid w:val="0B1161B7"/>
    <w:rsid w:val="0B267056"/>
    <w:rsid w:val="0B3D1D48"/>
    <w:rsid w:val="0B5F3925"/>
    <w:rsid w:val="0C46551C"/>
    <w:rsid w:val="0C8F1EAB"/>
    <w:rsid w:val="0C934DA1"/>
    <w:rsid w:val="0C9F68C2"/>
    <w:rsid w:val="0CC95508"/>
    <w:rsid w:val="0CE74AB8"/>
    <w:rsid w:val="0CF3530A"/>
    <w:rsid w:val="0CF77F3A"/>
    <w:rsid w:val="0D344EBC"/>
    <w:rsid w:val="0D426078"/>
    <w:rsid w:val="0D766925"/>
    <w:rsid w:val="0DC679A9"/>
    <w:rsid w:val="0DCE1532"/>
    <w:rsid w:val="0DD359BA"/>
    <w:rsid w:val="0E160A2D"/>
    <w:rsid w:val="0EA61216"/>
    <w:rsid w:val="0EA97F9C"/>
    <w:rsid w:val="0EC407C6"/>
    <w:rsid w:val="0F591236"/>
    <w:rsid w:val="0F6C38D2"/>
    <w:rsid w:val="0F7E1279"/>
    <w:rsid w:val="0F93599B"/>
    <w:rsid w:val="0FB85BDB"/>
    <w:rsid w:val="0FE51F22"/>
    <w:rsid w:val="10560F5C"/>
    <w:rsid w:val="106A6FF4"/>
    <w:rsid w:val="10927ABC"/>
    <w:rsid w:val="111C1C1F"/>
    <w:rsid w:val="11985CE3"/>
    <w:rsid w:val="119D1FC5"/>
    <w:rsid w:val="11CB3C06"/>
    <w:rsid w:val="11E52115"/>
    <w:rsid w:val="12074B5D"/>
    <w:rsid w:val="12132537"/>
    <w:rsid w:val="12463EF5"/>
    <w:rsid w:val="128554C0"/>
    <w:rsid w:val="128B4FFF"/>
    <w:rsid w:val="12930507"/>
    <w:rsid w:val="12B51D40"/>
    <w:rsid w:val="12DD5C56"/>
    <w:rsid w:val="12F0093A"/>
    <w:rsid w:val="12FD2134"/>
    <w:rsid w:val="13534DD0"/>
    <w:rsid w:val="136C56C5"/>
    <w:rsid w:val="13B74DE6"/>
    <w:rsid w:val="140F6AF9"/>
    <w:rsid w:val="1456146C"/>
    <w:rsid w:val="14572FAC"/>
    <w:rsid w:val="14A5684C"/>
    <w:rsid w:val="14AD76C7"/>
    <w:rsid w:val="15155054"/>
    <w:rsid w:val="152301A3"/>
    <w:rsid w:val="15314652"/>
    <w:rsid w:val="15693F3E"/>
    <w:rsid w:val="157405BF"/>
    <w:rsid w:val="15861B5E"/>
    <w:rsid w:val="15D860E5"/>
    <w:rsid w:val="16556050"/>
    <w:rsid w:val="168434B9"/>
    <w:rsid w:val="16913315"/>
    <w:rsid w:val="1694429A"/>
    <w:rsid w:val="1696521E"/>
    <w:rsid w:val="16B87951"/>
    <w:rsid w:val="16EB6EA7"/>
    <w:rsid w:val="171657DF"/>
    <w:rsid w:val="17255D87"/>
    <w:rsid w:val="1729478D"/>
    <w:rsid w:val="1739327C"/>
    <w:rsid w:val="178C31AD"/>
    <w:rsid w:val="182633AB"/>
    <w:rsid w:val="18270E2D"/>
    <w:rsid w:val="18A84B5D"/>
    <w:rsid w:val="18C1102B"/>
    <w:rsid w:val="18C56A10"/>
    <w:rsid w:val="18CF0341"/>
    <w:rsid w:val="18FA248A"/>
    <w:rsid w:val="192A51D8"/>
    <w:rsid w:val="199E7715"/>
    <w:rsid w:val="19B36FB3"/>
    <w:rsid w:val="19BD6628"/>
    <w:rsid w:val="1A3D0518"/>
    <w:rsid w:val="1A7F77A1"/>
    <w:rsid w:val="1A865494"/>
    <w:rsid w:val="1AB865A1"/>
    <w:rsid w:val="1ACC2385"/>
    <w:rsid w:val="1AD23364"/>
    <w:rsid w:val="1AD55213"/>
    <w:rsid w:val="1AE23C2A"/>
    <w:rsid w:val="1AE37DAC"/>
    <w:rsid w:val="1AF518A6"/>
    <w:rsid w:val="1B0A7C6C"/>
    <w:rsid w:val="1B412344"/>
    <w:rsid w:val="1B5125DE"/>
    <w:rsid w:val="1BA47E6A"/>
    <w:rsid w:val="1C9E4693"/>
    <w:rsid w:val="1CA46070"/>
    <w:rsid w:val="1CD4055C"/>
    <w:rsid w:val="1D7E40DE"/>
    <w:rsid w:val="1D9E700B"/>
    <w:rsid w:val="1DAC2BE5"/>
    <w:rsid w:val="1DF35130"/>
    <w:rsid w:val="1E36109D"/>
    <w:rsid w:val="1E5A233A"/>
    <w:rsid w:val="1E5A5DD9"/>
    <w:rsid w:val="1E7C50C8"/>
    <w:rsid w:val="1ED66A28"/>
    <w:rsid w:val="1EE537BF"/>
    <w:rsid w:val="1F62080A"/>
    <w:rsid w:val="1F6A5B28"/>
    <w:rsid w:val="1F793A77"/>
    <w:rsid w:val="1FCA6F35"/>
    <w:rsid w:val="1FD665CB"/>
    <w:rsid w:val="1FD81ACE"/>
    <w:rsid w:val="20220C48"/>
    <w:rsid w:val="202C5CD5"/>
    <w:rsid w:val="20664BB5"/>
    <w:rsid w:val="207F3560"/>
    <w:rsid w:val="20841BE6"/>
    <w:rsid w:val="20F04B19"/>
    <w:rsid w:val="2111724C"/>
    <w:rsid w:val="211329C7"/>
    <w:rsid w:val="213D1395"/>
    <w:rsid w:val="21533539"/>
    <w:rsid w:val="217429A0"/>
    <w:rsid w:val="21ED3F3E"/>
    <w:rsid w:val="221648FB"/>
    <w:rsid w:val="22502157"/>
    <w:rsid w:val="226834C0"/>
    <w:rsid w:val="22A51D8E"/>
    <w:rsid w:val="22EE45DF"/>
    <w:rsid w:val="22F82FFE"/>
    <w:rsid w:val="23127C96"/>
    <w:rsid w:val="234F5BD5"/>
    <w:rsid w:val="23BA3996"/>
    <w:rsid w:val="23C50DBF"/>
    <w:rsid w:val="23E274FC"/>
    <w:rsid w:val="240A129F"/>
    <w:rsid w:val="2443338A"/>
    <w:rsid w:val="24627FCF"/>
    <w:rsid w:val="24726959"/>
    <w:rsid w:val="24952F7F"/>
    <w:rsid w:val="24A429AB"/>
    <w:rsid w:val="24AF67BE"/>
    <w:rsid w:val="24D6667D"/>
    <w:rsid w:val="25780405"/>
    <w:rsid w:val="25784CED"/>
    <w:rsid w:val="259C5142"/>
    <w:rsid w:val="25A07F99"/>
    <w:rsid w:val="26197F8E"/>
    <w:rsid w:val="26222E1C"/>
    <w:rsid w:val="2648525A"/>
    <w:rsid w:val="26B2270B"/>
    <w:rsid w:val="26F27C71"/>
    <w:rsid w:val="27640338"/>
    <w:rsid w:val="27711845"/>
    <w:rsid w:val="27AA7420"/>
    <w:rsid w:val="27B91C39"/>
    <w:rsid w:val="27BF3B42"/>
    <w:rsid w:val="280542B6"/>
    <w:rsid w:val="282F2EFC"/>
    <w:rsid w:val="28473A2A"/>
    <w:rsid w:val="28634650"/>
    <w:rsid w:val="2874016E"/>
    <w:rsid w:val="28753671"/>
    <w:rsid w:val="28F61640"/>
    <w:rsid w:val="293A46B3"/>
    <w:rsid w:val="29807A50"/>
    <w:rsid w:val="29832529"/>
    <w:rsid w:val="299F65D6"/>
    <w:rsid w:val="29BC3988"/>
    <w:rsid w:val="2A643BF5"/>
    <w:rsid w:val="2A955869"/>
    <w:rsid w:val="2A994305"/>
    <w:rsid w:val="2AF6240B"/>
    <w:rsid w:val="2B151EA3"/>
    <w:rsid w:val="2B1C4849"/>
    <w:rsid w:val="2B9D609C"/>
    <w:rsid w:val="2BCB7E65"/>
    <w:rsid w:val="2C4442AB"/>
    <w:rsid w:val="2C570D4D"/>
    <w:rsid w:val="2C9A7238"/>
    <w:rsid w:val="2D326B52"/>
    <w:rsid w:val="2DA96B06"/>
    <w:rsid w:val="2DC72229"/>
    <w:rsid w:val="2DE95C61"/>
    <w:rsid w:val="2E1D73B4"/>
    <w:rsid w:val="2E3A7BAD"/>
    <w:rsid w:val="2E697834"/>
    <w:rsid w:val="2E7F0A39"/>
    <w:rsid w:val="2EC079D4"/>
    <w:rsid w:val="2ED06332"/>
    <w:rsid w:val="2F0E473E"/>
    <w:rsid w:val="2F134449"/>
    <w:rsid w:val="2F1946A7"/>
    <w:rsid w:val="2F806FFC"/>
    <w:rsid w:val="2FD00080"/>
    <w:rsid w:val="300F55E6"/>
    <w:rsid w:val="30781792"/>
    <w:rsid w:val="307C72E0"/>
    <w:rsid w:val="30E61159"/>
    <w:rsid w:val="30F139DA"/>
    <w:rsid w:val="312F7772"/>
    <w:rsid w:val="31676E9C"/>
    <w:rsid w:val="31A858D7"/>
    <w:rsid w:val="31C74937"/>
    <w:rsid w:val="31DE6AA2"/>
    <w:rsid w:val="31F44502"/>
    <w:rsid w:val="31FC5191"/>
    <w:rsid w:val="32213A46"/>
    <w:rsid w:val="322F3062"/>
    <w:rsid w:val="32385EF0"/>
    <w:rsid w:val="32460A89"/>
    <w:rsid w:val="326276D3"/>
    <w:rsid w:val="327515D8"/>
    <w:rsid w:val="32B85E3D"/>
    <w:rsid w:val="32ED7F9D"/>
    <w:rsid w:val="32F553A9"/>
    <w:rsid w:val="32F62E2B"/>
    <w:rsid w:val="330D6822"/>
    <w:rsid w:val="331D2CEA"/>
    <w:rsid w:val="33293DCC"/>
    <w:rsid w:val="336D3D6E"/>
    <w:rsid w:val="336E5F6C"/>
    <w:rsid w:val="33C5697B"/>
    <w:rsid w:val="33C8527E"/>
    <w:rsid w:val="340526B7"/>
    <w:rsid w:val="34172F02"/>
    <w:rsid w:val="341D068F"/>
    <w:rsid w:val="341F764D"/>
    <w:rsid w:val="34313AAC"/>
    <w:rsid w:val="343E7CCC"/>
    <w:rsid w:val="34EC41DF"/>
    <w:rsid w:val="35026383"/>
    <w:rsid w:val="353D2CE5"/>
    <w:rsid w:val="35900570"/>
    <w:rsid w:val="35DA6AAA"/>
    <w:rsid w:val="35FA439C"/>
    <w:rsid w:val="3618279F"/>
    <w:rsid w:val="362A70EA"/>
    <w:rsid w:val="36386400"/>
    <w:rsid w:val="36882D07"/>
    <w:rsid w:val="368E138D"/>
    <w:rsid w:val="36C02E61"/>
    <w:rsid w:val="36D80507"/>
    <w:rsid w:val="36DD40B2"/>
    <w:rsid w:val="371D31FA"/>
    <w:rsid w:val="371F5A8C"/>
    <w:rsid w:val="374D1678"/>
    <w:rsid w:val="376E647C"/>
    <w:rsid w:val="37D1071F"/>
    <w:rsid w:val="37E86146"/>
    <w:rsid w:val="38177008"/>
    <w:rsid w:val="38433B03"/>
    <w:rsid w:val="384C1A5C"/>
    <w:rsid w:val="389771E3"/>
    <w:rsid w:val="392E6561"/>
    <w:rsid w:val="39AE3042"/>
    <w:rsid w:val="39BA18C5"/>
    <w:rsid w:val="39F552D0"/>
    <w:rsid w:val="39FF46FA"/>
    <w:rsid w:val="3A0067B6"/>
    <w:rsid w:val="3A2669F5"/>
    <w:rsid w:val="3A5D1161"/>
    <w:rsid w:val="3A7135F2"/>
    <w:rsid w:val="3AFB444F"/>
    <w:rsid w:val="3B0A24EB"/>
    <w:rsid w:val="3B2C2F74"/>
    <w:rsid w:val="3B6121CE"/>
    <w:rsid w:val="3B915C47"/>
    <w:rsid w:val="3B99670B"/>
    <w:rsid w:val="3BAA45F3"/>
    <w:rsid w:val="3BB85B07"/>
    <w:rsid w:val="3BCC6E16"/>
    <w:rsid w:val="3BFE407D"/>
    <w:rsid w:val="3C0555B2"/>
    <w:rsid w:val="3C326368"/>
    <w:rsid w:val="3C3379CF"/>
    <w:rsid w:val="3C5B6995"/>
    <w:rsid w:val="3C5C4417"/>
    <w:rsid w:val="3C6D73A0"/>
    <w:rsid w:val="3C7E45CB"/>
    <w:rsid w:val="3CA37266"/>
    <w:rsid w:val="3CC71547"/>
    <w:rsid w:val="3CDA6EE3"/>
    <w:rsid w:val="3D1612C7"/>
    <w:rsid w:val="3D1C31D0"/>
    <w:rsid w:val="3D25174A"/>
    <w:rsid w:val="3D6A38DF"/>
    <w:rsid w:val="3D8D2C05"/>
    <w:rsid w:val="3D91318F"/>
    <w:rsid w:val="3DA51E2F"/>
    <w:rsid w:val="3DB01C3A"/>
    <w:rsid w:val="3DD03F78"/>
    <w:rsid w:val="3E1768EB"/>
    <w:rsid w:val="3E6334E7"/>
    <w:rsid w:val="3E8C68AA"/>
    <w:rsid w:val="3EB31FEC"/>
    <w:rsid w:val="3EC03391"/>
    <w:rsid w:val="3EF21AD1"/>
    <w:rsid w:val="3F595FFD"/>
    <w:rsid w:val="3F7253E7"/>
    <w:rsid w:val="3FF931C8"/>
    <w:rsid w:val="402604EF"/>
    <w:rsid w:val="403A0023"/>
    <w:rsid w:val="415D1F4B"/>
    <w:rsid w:val="41847415"/>
    <w:rsid w:val="41AF0EC3"/>
    <w:rsid w:val="41CB0000"/>
    <w:rsid w:val="41F027BE"/>
    <w:rsid w:val="421D0D04"/>
    <w:rsid w:val="421D4587"/>
    <w:rsid w:val="423D1B28"/>
    <w:rsid w:val="425E25A2"/>
    <w:rsid w:val="426824C9"/>
    <w:rsid w:val="42760499"/>
    <w:rsid w:val="42BB570A"/>
    <w:rsid w:val="42BF1B92"/>
    <w:rsid w:val="42C30598"/>
    <w:rsid w:val="42DA62DA"/>
    <w:rsid w:val="42F02361"/>
    <w:rsid w:val="436B4218"/>
    <w:rsid w:val="43714F04"/>
    <w:rsid w:val="439972F7"/>
    <w:rsid w:val="43A00E80"/>
    <w:rsid w:val="43E20674"/>
    <w:rsid w:val="442F13DF"/>
    <w:rsid w:val="44551C28"/>
    <w:rsid w:val="44773462"/>
    <w:rsid w:val="44854976"/>
    <w:rsid w:val="44950494"/>
    <w:rsid w:val="44AD5C7B"/>
    <w:rsid w:val="44E1728E"/>
    <w:rsid w:val="454B473F"/>
    <w:rsid w:val="45B71E2A"/>
    <w:rsid w:val="45DD622C"/>
    <w:rsid w:val="45FD30F0"/>
    <w:rsid w:val="46063CE1"/>
    <w:rsid w:val="461F7F9A"/>
    <w:rsid w:val="463336D0"/>
    <w:rsid w:val="46357180"/>
    <w:rsid w:val="464651B0"/>
    <w:rsid w:val="46AB7B7E"/>
    <w:rsid w:val="46BF7E65"/>
    <w:rsid w:val="46F224F1"/>
    <w:rsid w:val="46F61AB5"/>
    <w:rsid w:val="46F76979"/>
    <w:rsid w:val="47093413"/>
    <w:rsid w:val="47330D5C"/>
    <w:rsid w:val="474E2C0B"/>
    <w:rsid w:val="474E4E09"/>
    <w:rsid w:val="476F5AB7"/>
    <w:rsid w:val="477B49D4"/>
    <w:rsid w:val="478E1476"/>
    <w:rsid w:val="47B72F67"/>
    <w:rsid w:val="47C22C96"/>
    <w:rsid w:val="47F00216"/>
    <w:rsid w:val="482F1EF9"/>
    <w:rsid w:val="48346666"/>
    <w:rsid w:val="48624CD1"/>
    <w:rsid w:val="486401D4"/>
    <w:rsid w:val="486758D6"/>
    <w:rsid w:val="48773972"/>
    <w:rsid w:val="48BC6665"/>
    <w:rsid w:val="48EC5B2F"/>
    <w:rsid w:val="4922090B"/>
    <w:rsid w:val="49516B58"/>
    <w:rsid w:val="4953205B"/>
    <w:rsid w:val="49670780"/>
    <w:rsid w:val="49963DC9"/>
    <w:rsid w:val="499A0251"/>
    <w:rsid w:val="49E64E4D"/>
    <w:rsid w:val="49F57666"/>
    <w:rsid w:val="49FB5CEC"/>
    <w:rsid w:val="4A275494"/>
    <w:rsid w:val="4A3E412A"/>
    <w:rsid w:val="4A5A1589"/>
    <w:rsid w:val="4A7D0844"/>
    <w:rsid w:val="4A8017C9"/>
    <w:rsid w:val="4AB63AFD"/>
    <w:rsid w:val="4ABC3301"/>
    <w:rsid w:val="4ADB2DDC"/>
    <w:rsid w:val="4AE14CE5"/>
    <w:rsid w:val="4AF10803"/>
    <w:rsid w:val="4B1A6144"/>
    <w:rsid w:val="4B24333B"/>
    <w:rsid w:val="4B5936AA"/>
    <w:rsid w:val="4B874579"/>
    <w:rsid w:val="4B9F3E1E"/>
    <w:rsid w:val="4BBB7ECB"/>
    <w:rsid w:val="4BBC374F"/>
    <w:rsid w:val="4BEB429E"/>
    <w:rsid w:val="4C0E7CD6"/>
    <w:rsid w:val="4C2343F8"/>
    <w:rsid w:val="4C326C11"/>
    <w:rsid w:val="4C4D0ABF"/>
    <w:rsid w:val="4C752B7D"/>
    <w:rsid w:val="4CC61682"/>
    <w:rsid w:val="4CD8797A"/>
    <w:rsid w:val="4CF42ED0"/>
    <w:rsid w:val="4CF94237"/>
    <w:rsid w:val="4CFA0BD8"/>
    <w:rsid w:val="4D066CCD"/>
    <w:rsid w:val="4D08596F"/>
    <w:rsid w:val="4D5D5079"/>
    <w:rsid w:val="4D9F3A3B"/>
    <w:rsid w:val="4DD51840"/>
    <w:rsid w:val="4E096817"/>
    <w:rsid w:val="4E4862FB"/>
    <w:rsid w:val="4EBF723F"/>
    <w:rsid w:val="4ECA6411"/>
    <w:rsid w:val="4F47041D"/>
    <w:rsid w:val="4F522031"/>
    <w:rsid w:val="50252F29"/>
    <w:rsid w:val="50371D47"/>
    <w:rsid w:val="50566671"/>
    <w:rsid w:val="505D14FA"/>
    <w:rsid w:val="50650093"/>
    <w:rsid w:val="506B7C43"/>
    <w:rsid w:val="507D1EEB"/>
    <w:rsid w:val="50E517A3"/>
    <w:rsid w:val="51152F96"/>
    <w:rsid w:val="51257FDD"/>
    <w:rsid w:val="51463765"/>
    <w:rsid w:val="516E1AD1"/>
    <w:rsid w:val="51804844"/>
    <w:rsid w:val="519A31F0"/>
    <w:rsid w:val="5204701C"/>
    <w:rsid w:val="5266638D"/>
    <w:rsid w:val="52E5798E"/>
    <w:rsid w:val="52F26CA4"/>
    <w:rsid w:val="52F7054E"/>
    <w:rsid w:val="53036F3E"/>
    <w:rsid w:val="531A6B64"/>
    <w:rsid w:val="535769C9"/>
    <w:rsid w:val="53745413"/>
    <w:rsid w:val="53780202"/>
    <w:rsid w:val="53970F8F"/>
    <w:rsid w:val="539B439B"/>
    <w:rsid w:val="539F3517"/>
    <w:rsid w:val="53C40496"/>
    <w:rsid w:val="53EE5C42"/>
    <w:rsid w:val="541C4D58"/>
    <w:rsid w:val="542F66AC"/>
    <w:rsid w:val="54465E3B"/>
    <w:rsid w:val="55083AC5"/>
    <w:rsid w:val="557C414F"/>
    <w:rsid w:val="5593401E"/>
    <w:rsid w:val="56420695"/>
    <w:rsid w:val="56781A69"/>
    <w:rsid w:val="56806FA4"/>
    <w:rsid w:val="56D75D9C"/>
    <w:rsid w:val="571B70C4"/>
    <w:rsid w:val="579139FB"/>
    <w:rsid w:val="57B222F1"/>
    <w:rsid w:val="57B754D3"/>
    <w:rsid w:val="58036FF1"/>
    <w:rsid w:val="58672BE1"/>
    <w:rsid w:val="58AD0DF8"/>
    <w:rsid w:val="58D800AC"/>
    <w:rsid w:val="58E83DEC"/>
    <w:rsid w:val="593A000D"/>
    <w:rsid w:val="59735F4E"/>
    <w:rsid w:val="59846B55"/>
    <w:rsid w:val="598A293F"/>
    <w:rsid w:val="59A15799"/>
    <w:rsid w:val="59C36FD2"/>
    <w:rsid w:val="59EE791A"/>
    <w:rsid w:val="59F1681C"/>
    <w:rsid w:val="59F974AC"/>
    <w:rsid w:val="5A517B3B"/>
    <w:rsid w:val="5AAF7ED4"/>
    <w:rsid w:val="5B325047"/>
    <w:rsid w:val="5B794741"/>
    <w:rsid w:val="5B867F38"/>
    <w:rsid w:val="5B9009AF"/>
    <w:rsid w:val="5BFA0604"/>
    <w:rsid w:val="5C060486"/>
    <w:rsid w:val="5C0E1115"/>
    <w:rsid w:val="5CB35126"/>
    <w:rsid w:val="5D230C5E"/>
    <w:rsid w:val="5D26407E"/>
    <w:rsid w:val="5D5B3FA4"/>
    <w:rsid w:val="5D907F8D"/>
    <w:rsid w:val="5DA2372A"/>
    <w:rsid w:val="5DB83887"/>
    <w:rsid w:val="5DCF35BF"/>
    <w:rsid w:val="5DE07204"/>
    <w:rsid w:val="5E016FC7"/>
    <w:rsid w:val="5E3F0521"/>
    <w:rsid w:val="5EC06100"/>
    <w:rsid w:val="5EC52588"/>
    <w:rsid w:val="5EDA7E64"/>
    <w:rsid w:val="5EDD34B2"/>
    <w:rsid w:val="5EF543BB"/>
    <w:rsid w:val="5F3D0F4D"/>
    <w:rsid w:val="5F75272C"/>
    <w:rsid w:val="601B50B8"/>
    <w:rsid w:val="60385CED"/>
    <w:rsid w:val="6045177F"/>
    <w:rsid w:val="60457581"/>
    <w:rsid w:val="607E0669"/>
    <w:rsid w:val="60A85FA1"/>
    <w:rsid w:val="61032E37"/>
    <w:rsid w:val="6129748A"/>
    <w:rsid w:val="616561FC"/>
    <w:rsid w:val="61D95419"/>
    <w:rsid w:val="61EA56B3"/>
    <w:rsid w:val="61F0503E"/>
    <w:rsid w:val="620E45EE"/>
    <w:rsid w:val="62347E94"/>
    <w:rsid w:val="62CE11A9"/>
    <w:rsid w:val="62D1212E"/>
    <w:rsid w:val="633D546F"/>
    <w:rsid w:val="63960125"/>
    <w:rsid w:val="64255A1B"/>
    <w:rsid w:val="642A1C4A"/>
    <w:rsid w:val="64463B5A"/>
    <w:rsid w:val="645E7808"/>
    <w:rsid w:val="646627A3"/>
    <w:rsid w:val="648F3388"/>
    <w:rsid w:val="64900E0A"/>
    <w:rsid w:val="652E7A0E"/>
    <w:rsid w:val="653A5A1F"/>
    <w:rsid w:val="65775884"/>
    <w:rsid w:val="65790D87"/>
    <w:rsid w:val="65C3784B"/>
    <w:rsid w:val="65C47B38"/>
    <w:rsid w:val="65FA5E5E"/>
    <w:rsid w:val="665F3603"/>
    <w:rsid w:val="666C7096"/>
    <w:rsid w:val="67080599"/>
    <w:rsid w:val="6709601B"/>
    <w:rsid w:val="670E24A3"/>
    <w:rsid w:val="672F0459"/>
    <w:rsid w:val="673C2D9B"/>
    <w:rsid w:val="674C6704"/>
    <w:rsid w:val="67790E37"/>
    <w:rsid w:val="67AC4971"/>
    <w:rsid w:val="67AD0415"/>
    <w:rsid w:val="67C84896"/>
    <w:rsid w:val="67FB3025"/>
    <w:rsid w:val="684E08B0"/>
    <w:rsid w:val="68CD337D"/>
    <w:rsid w:val="68F07B8E"/>
    <w:rsid w:val="69333F95"/>
    <w:rsid w:val="695F65F5"/>
    <w:rsid w:val="697E09D0"/>
    <w:rsid w:val="69811F27"/>
    <w:rsid w:val="69E36748"/>
    <w:rsid w:val="69FE14F0"/>
    <w:rsid w:val="6A025978"/>
    <w:rsid w:val="6A243740"/>
    <w:rsid w:val="6A740236"/>
    <w:rsid w:val="6A9E6E7B"/>
    <w:rsid w:val="6B93068D"/>
    <w:rsid w:val="6BDB3000"/>
    <w:rsid w:val="6BDD1D86"/>
    <w:rsid w:val="6BF3491C"/>
    <w:rsid w:val="6C737CFB"/>
    <w:rsid w:val="6C791C04"/>
    <w:rsid w:val="6CC1004E"/>
    <w:rsid w:val="6D0D59E8"/>
    <w:rsid w:val="6D1D6C3D"/>
    <w:rsid w:val="6D222AAF"/>
    <w:rsid w:val="6D5B1DE1"/>
    <w:rsid w:val="6DF7342F"/>
    <w:rsid w:val="6E083E59"/>
    <w:rsid w:val="6E0A3294"/>
    <w:rsid w:val="6E0B114B"/>
    <w:rsid w:val="6E293E29"/>
    <w:rsid w:val="6E306D57"/>
    <w:rsid w:val="6E4346F3"/>
    <w:rsid w:val="6E836753"/>
    <w:rsid w:val="6EB45CAC"/>
    <w:rsid w:val="6EB92134"/>
    <w:rsid w:val="6ED074FA"/>
    <w:rsid w:val="6F0A0C39"/>
    <w:rsid w:val="6F0B413C"/>
    <w:rsid w:val="6FB22D40"/>
    <w:rsid w:val="6FC935F6"/>
    <w:rsid w:val="702B1B8A"/>
    <w:rsid w:val="70400CB6"/>
    <w:rsid w:val="706A52E7"/>
    <w:rsid w:val="70992649"/>
    <w:rsid w:val="70B8767B"/>
    <w:rsid w:val="710A7485"/>
    <w:rsid w:val="71BB2249"/>
    <w:rsid w:val="71C048E0"/>
    <w:rsid w:val="71E02960"/>
    <w:rsid w:val="71F426C7"/>
    <w:rsid w:val="71FF3215"/>
    <w:rsid w:val="72010916"/>
    <w:rsid w:val="7225308B"/>
    <w:rsid w:val="72634745"/>
    <w:rsid w:val="72834563"/>
    <w:rsid w:val="72B1413A"/>
    <w:rsid w:val="73011B3E"/>
    <w:rsid w:val="731D42F0"/>
    <w:rsid w:val="734C2EB7"/>
    <w:rsid w:val="73892D1C"/>
    <w:rsid w:val="738B4024"/>
    <w:rsid w:val="73CD470A"/>
    <w:rsid w:val="73F6747D"/>
    <w:rsid w:val="74742919"/>
    <w:rsid w:val="747A00A6"/>
    <w:rsid w:val="748773BC"/>
    <w:rsid w:val="7490224A"/>
    <w:rsid w:val="74A72A38"/>
    <w:rsid w:val="74D00AB5"/>
    <w:rsid w:val="74D31A39"/>
    <w:rsid w:val="74D9756C"/>
    <w:rsid w:val="75032589"/>
    <w:rsid w:val="7519472C"/>
    <w:rsid w:val="75253A9A"/>
    <w:rsid w:val="758E68E9"/>
    <w:rsid w:val="75CD4CCF"/>
    <w:rsid w:val="75EA7003"/>
    <w:rsid w:val="760F18CA"/>
    <w:rsid w:val="762D2A7F"/>
    <w:rsid w:val="76322C7A"/>
    <w:rsid w:val="763C5112"/>
    <w:rsid w:val="763E0C8B"/>
    <w:rsid w:val="765F4A43"/>
    <w:rsid w:val="766B2A54"/>
    <w:rsid w:val="76A9613C"/>
    <w:rsid w:val="76B72D42"/>
    <w:rsid w:val="76BD2CEF"/>
    <w:rsid w:val="77091498"/>
    <w:rsid w:val="770B16B4"/>
    <w:rsid w:val="773D616F"/>
    <w:rsid w:val="77527698"/>
    <w:rsid w:val="77933B3B"/>
    <w:rsid w:val="779A56C5"/>
    <w:rsid w:val="77A95CDF"/>
    <w:rsid w:val="77C13386"/>
    <w:rsid w:val="77CD049D"/>
    <w:rsid w:val="77ED2F50"/>
    <w:rsid w:val="77FC01D3"/>
    <w:rsid w:val="781D3B0D"/>
    <w:rsid w:val="785D6A87"/>
    <w:rsid w:val="786C6182"/>
    <w:rsid w:val="78711EA5"/>
    <w:rsid w:val="788819DD"/>
    <w:rsid w:val="78AC273E"/>
    <w:rsid w:val="78B57116"/>
    <w:rsid w:val="78D05741"/>
    <w:rsid w:val="78D31F49"/>
    <w:rsid w:val="78FA4387"/>
    <w:rsid w:val="79C57453"/>
    <w:rsid w:val="79D72945"/>
    <w:rsid w:val="7A8279C3"/>
    <w:rsid w:val="7AAC5052"/>
    <w:rsid w:val="7AB03A59"/>
    <w:rsid w:val="7AD37490"/>
    <w:rsid w:val="7AD51A4C"/>
    <w:rsid w:val="7AF36421"/>
    <w:rsid w:val="7B00176A"/>
    <w:rsid w:val="7B0434E3"/>
    <w:rsid w:val="7B0B2ADD"/>
    <w:rsid w:val="7B1B3108"/>
    <w:rsid w:val="7B29461C"/>
    <w:rsid w:val="7B4A3C5A"/>
    <w:rsid w:val="7B7B52C7"/>
    <w:rsid w:val="7B942622"/>
    <w:rsid w:val="7BBA3F0B"/>
    <w:rsid w:val="7BE527D1"/>
    <w:rsid w:val="7C142DB9"/>
    <w:rsid w:val="7C9F5482"/>
    <w:rsid w:val="7CC80845"/>
    <w:rsid w:val="7D2D3DED"/>
    <w:rsid w:val="7D366C7B"/>
    <w:rsid w:val="7D5C745F"/>
    <w:rsid w:val="7E235535"/>
    <w:rsid w:val="7E254A52"/>
    <w:rsid w:val="7E4E00D8"/>
    <w:rsid w:val="7E5073C7"/>
    <w:rsid w:val="7E5C14C3"/>
    <w:rsid w:val="7E9868C2"/>
    <w:rsid w:val="7E9B0A15"/>
    <w:rsid w:val="7EA25C14"/>
    <w:rsid w:val="7EA73659"/>
    <w:rsid w:val="7EB4296F"/>
    <w:rsid w:val="7EB738F3"/>
    <w:rsid w:val="7ECB2067"/>
    <w:rsid w:val="7F1A39AC"/>
    <w:rsid w:val="7F20421C"/>
    <w:rsid w:val="7F2C5AB1"/>
    <w:rsid w:val="7F3610D1"/>
    <w:rsid w:val="7F5D2460"/>
    <w:rsid w:val="7F9676DE"/>
    <w:rsid w:val="7FE0685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f">
      <v:fill on="t" focussize="0,0"/>
      <v:stroke on="f"/>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SimSun"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9" w:semiHidden="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35" w:semiHidden="0" w:name="caption"/>
    <w:lsdException w:unhideWhenUsed="0" w:uiPriority="0" w:semiHidden="0" w:name="table of figures"/>
    <w:lsdException w:unhideWhenUsed="0" w:uiPriority="0" w:semiHidden="0" w:name="envelope address"/>
    <w:lsdException w:unhideWhenUsed="0" w:uiPriority="0" w:semiHidden="0" w:name="envelope return"/>
    <w:lsdException w:qFormat="1" w:uiPriority="99"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10" w:semiHidden="0" w:name="Title"/>
    <w:lsdException w:unhideWhenUsed="0" w:uiPriority="0" w:semiHidden="0" w:name="Closing"/>
    <w:lsdException w:unhideWhenUsed="0" w:uiPriority="0" w:semiHidden="0" w:name="Signature"/>
    <w:lsdException w:qFormat="1" w:unhideWhenUsed="0" w:uiPriority="0" w:name="Default Paragraph Font"/>
    <w:lsdException w:qFormat="1" w:uiPriority="1"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22" w:semiHidden="0" w:name="Strong"/>
    <w:lsdException w:qFormat="1" w:unhideWhenUsed="0" w:uiPriority="2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39"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SimSun" w:cs="Times New Roman"/>
      <w:kern w:val="2"/>
      <w:sz w:val="21"/>
      <w:lang w:val="en-US" w:eastAsia="zh-CN" w:bidi="ar-SA"/>
    </w:rPr>
  </w:style>
  <w:style w:type="paragraph" w:styleId="2">
    <w:name w:val="heading 1"/>
    <w:basedOn w:val="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9"/>
    <w:pPr>
      <w:keepNext/>
      <w:keepLines/>
      <w:spacing w:before="160" w:after="80"/>
      <w:ind w:firstLine="0"/>
      <w:outlineLvl w:val="1"/>
    </w:pPr>
    <w:rPr>
      <w:rFonts w:eastAsiaTheme="majorEastAsia" w:cstheme="majorBidi"/>
      <w:b/>
      <w:szCs w:val="32"/>
    </w:rPr>
  </w:style>
  <w:style w:type="paragraph" w:styleId="4">
    <w:name w:val="heading 3"/>
    <w:basedOn w:val="1"/>
    <w:next w:val="1"/>
    <w:qFormat/>
    <w:uiPriority w:val="0"/>
    <w:pPr>
      <w:keepNext/>
      <w:keepLines/>
      <w:spacing w:before="260" w:beforeLines="0" w:beforeAutospacing="0" w:after="260" w:afterLines="0" w:afterAutospacing="0" w:line="413" w:lineRule="auto"/>
      <w:outlineLvl w:val="2"/>
    </w:pPr>
    <w:rPr>
      <w:b/>
      <w:sz w:val="32"/>
    </w:rPr>
  </w:style>
  <w:style w:type="character" w:default="1" w:styleId="5">
    <w:name w:val="Default Paragraph Font"/>
    <w:semiHidden/>
    <w:qFormat/>
    <w:uiPriority w:val="0"/>
  </w:style>
  <w:style w:type="table" w:default="1" w:styleId="6">
    <w:name w:val="Normal Table"/>
    <w:semiHidden/>
    <w:qFormat/>
    <w:uiPriority w:val="0"/>
    <w:tblPr>
      <w:tblCellMar>
        <w:top w:w="0" w:type="dxa"/>
        <w:left w:w="108" w:type="dxa"/>
        <w:bottom w:w="0" w:type="dxa"/>
        <w:right w:w="108" w:type="dxa"/>
      </w:tblCellMar>
    </w:tblPr>
  </w:style>
  <w:style w:type="paragraph" w:styleId="7">
    <w:name w:val="Body Text"/>
    <w:basedOn w:val="1"/>
    <w:unhideWhenUsed/>
    <w:qFormat/>
    <w:uiPriority w:val="1"/>
    <w:pPr>
      <w:spacing w:after="120"/>
    </w:pPr>
  </w:style>
  <w:style w:type="paragraph" w:styleId="8">
    <w:name w:val="caption"/>
    <w:basedOn w:val="1"/>
    <w:next w:val="1"/>
    <w:unhideWhenUsed/>
    <w:qFormat/>
    <w:uiPriority w:val="35"/>
    <w:pPr>
      <w:spacing w:after="200" w:line="240" w:lineRule="auto"/>
    </w:pPr>
    <w:rPr>
      <w:i/>
      <w:iCs/>
      <w:color w:val="44546A" w:themeColor="text2"/>
      <w:sz w:val="18"/>
      <w:szCs w:val="18"/>
      <w14:textFill>
        <w14:solidFill>
          <w14:schemeClr w14:val="tx2"/>
        </w14:solidFill>
      </w14:textFill>
    </w:rPr>
  </w:style>
  <w:style w:type="paragraph" w:styleId="9">
    <w:name w:val="Date"/>
    <w:basedOn w:val="1"/>
    <w:next w:val="1"/>
    <w:qFormat/>
    <w:uiPriority w:val="0"/>
    <w:pPr>
      <w:spacing w:after="0" w:afterLines="0"/>
      <w:jc w:val="right"/>
    </w:pPr>
    <w:rPr>
      <w:color w:val="5590CC"/>
      <w:sz w:val="24"/>
      <w:szCs w:val="24"/>
    </w:rPr>
  </w:style>
  <w:style w:type="character" w:styleId="10">
    <w:name w:val="Emphasis"/>
    <w:basedOn w:val="5"/>
    <w:qFormat/>
    <w:uiPriority w:val="20"/>
    <w:rPr>
      <w:i/>
      <w:iCs/>
    </w:rPr>
  </w:style>
  <w:style w:type="paragraph" w:styleId="11">
    <w:name w:val="footer"/>
    <w:basedOn w:val="1"/>
    <w:qFormat/>
    <w:uiPriority w:val="0"/>
    <w:pPr>
      <w:tabs>
        <w:tab w:val="center" w:pos="4153"/>
        <w:tab w:val="right" w:pos="8306"/>
      </w:tabs>
      <w:snapToGrid w:val="0"/>
      <w:jc w:val="left"/>
    </w:pPr>
    <w:rPr>
      <w:sz w:val="18"/>
    </w:rPr>
  </w:style>
  <w:style w:type="character" w:styleId="12">
    <w:name w:val="footnote reference"/>
    <w:basedOn w:val="5"/>
    <w:semiHidden/>
    <w:unhideWhenUsed/>
    <w:qFormat/>
    <w:uiPriority w:val="99"/>
    <w:rPr>
      <w:vertAlign w:val="superscript"/>
    </w:rPr>
  </w:style>
  <w:style w:type="paragraph" w:styleId="13">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rFonts w:ascii="Times New Roman" w:hAnsi="Times New Roman"/>
      <w:sz w:val="18"/>
    </w:rPr>
  </w:style>
  <w:style w:type="character" w:styleId="14">
    <w:name w:val="Hyperlink"/>
    <w:basedOn w:val="5"/>
    <w:qFormat/>
    <w:uiPriority w:val="0"/>
    <w:rPr>
      <w:color w:val="0000FF"/>
      <w:u w:val="single"/>
    </w:rPr>
  </w:style>
  <w:style w:type="paragraph" w:styleId="15">
    <w:name w:val="Normal (Web)"/>
    <w:basedOn w:val="1"/>
    <w:unhideWhenUsed/>
    <w:qFormat/>
    <w:uiPriority w:val="99"/>
    <w:pPr>
      <w:spacing w:before="100" w:beforeAutospacing="1" w:after="100" w:afterAutospacing="1"/>
    </w:pPr>
  </w:style>
  <w:style w:type="character" w:styleId="16">
    <w:name w:val="Strong"/>
    <w:basedOn w:val="5"/>
    <w:qFormat/>
    <w:uiPriority w:val="22"/>
    <w:rPr>
      <w:b/>
      <w:bCs/>
    </w:rPr>
  </w:style>
  <w:style w:type="table" w:styleId="17">
    <w:name w:val="Table Grid"/>
    <w:basedOn w:val="6"/>
    <w:qFormat/>
    <w:uiPriority w:val="39"/>
    <w:rPr>
      <w:rFonts w:eastAsiaTheme="minorHAnsi"/>
      <w:kern w:val="2"/>
      <w:sz w:val="24"/>
      <w:szCs w:val="24"/>
      <w:lang w:eastAsia="en-US"/>
      <w14:ligatures w14:val="standardContextual"/>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customStyle="1" w:styleId="18">
    <w:name w:val="No Spacing"/>
    <w:link w:val="21"/>
    <w:qFormat/>
    <w:uiPriority w:val="0"/>
    <w:rPr>
      <w:rFonts w:hint="default" w:ascii="Times New Roman" w:hAnsi="Times New Roman" w:eastAsia="SimSun" w:cs="Times New Roman"/>
      <w:sz w:val="22"/>
    </w:rPr>
  </w:style>
  <w:style w:type="paragraph" w:customStyle="1" w:styleId="19">
    <w:name w:val="Contact Details"/>
    <w:basedOn w:val="1"/>
    <w:qFormat/>
    <w:uiPriority w:val="0"/>
    <w:pPr>
      <w:spacing w:before="80" w:beforeLines="0" w:after="80" w:afterLines="0"/>
    </w:pPr>
    <w:rPr>
      <w:color w:val="FFFFFF"/>
      <w:sz w:val="16"/>
      <w:szCs w:val="14"/>
    </w:rPr>
  </w:style>
  <w:style w:type="paragraph" w:customStyle="1" w:styleId="20">
    <w:name w:val="Organization"/>
    <w:basedOn w:val="1"/>
    <w:qFormat/>
    <w:uiPriority w:val="0"/>
    <w:pPr>
      <w:spacing w:after="0" w:afterLines="0" w:line="600" w:lineRule="exact"/>
    </w:pPr>
    <w:rPr>
      <w:rFonts w:ascii="Calibri" w:hAnsi="Calibri"/>
      <w:color w:val="FFFFFF"/>
      <w:sz w:val="56"/>
      <w:szCs w:val="36"/>
    </w:rPr>
  </w:style>
  <w:style w:type="character" w:customStyle="1" w:styleId="21">
    <w:name w:val="无间隔 Char"/>
    <w:basedOn w:val="5"/>
    <w:link w:val="18"/>
    <w:qFormat/>
    <w:uiPriority w:val="0"/>
    <w:rPr>
      <w:rFonts w:hint="default" w:ascii="Times New Roman" w:hAnsi="Times New Roman" w:eastAsia="SimSun"/>
      <w:sz w:val="22"/>
    </w:rPr>
  </w:style>
  <w:style w:type="paragraph" w:styleId="22">
    <w:name w:val="List Paragraph"/>
    <w:basedOn w:val="1"/>
    <w:qFormat/>
    <w:uiPriority w:val="34"/>
    <w:pPr>
      <w:ind w:left="720"/>
      <w:contextualSpacing/>
    </w:pPr>
  </w:style>
  <w:style w:type="table" w:customStyle="1" w:styleId="23">
    <w:name w:val="Grid Table Light"/>
    <w:basedOn w:val="6"/>
    <w:qFormat/>
    <w:uiPriority w:val="40"/>
    <w:pPr>
      <w:spacing w:after="0" w:line="240" w:lineRule="auto"/>
    </w:pPr>
    <w:rPr>
      <w:kern w:val="2"/>
      <w14:ligatures w14:val="standardContextual"/>
    </w:rPr>
    <w:tblPr>
      <w:tblBorders>
        <w:top w:val="single" w:color="BEBEBE" w:themeColor="background1" w:themeShade="BF" w:sz="4" w:space="0"/>
        <w:left w:val="single" w:color="BEBEBE" w:themeColor="background1" w:themeShade="BF" w:sz="4" w:space="0"/>
        <w:bottom w:val="single" w:color="BEBEBE" w:themeColor="background1" w:themeShade="BF" w:sz="4" w:space="0"/>
        <w:right w:val="single" w:color="BEBEBE" w:themeColor="background1" w:themeShade="BF" w:sz="4" w:space="0"/>
        <w:insideH w:val="single" w:color="BEBEBE" w:themeColor="background1" w:themeShade="BF" w:sz="4" w:space="0"/>
        <w:insideV w:val="single" w:color="BEBEBE" w:themeColor="background1" w:themeShade="BF" w:sz="4" w:space="0"/>
      </w:tblBorders>
    </w:tblPr>
  </w:style>
  <w:style w:type="character" w:customStyle="1" w:styleId="24">
    <w:name w:val="anchor-text"/>
    <w:basedOn w:val="5"/>
    <w:qFormat/>
    <w:uiPriority w:val="0"/>
  </w:style>
  <w:style w:type="paragraph" w:customStyle="1" w:styleId="25">
    <w:name w:val="selectable-text"/>
    <w:basedOn w:val="1"/>
    <w:qFormat/>
    <w:uiPriority w:val="0"/>
    <w:pPr>
      <w:spacing w:before="100" w:beforeAutospacing="1" w:after="100" w:afterAutospacing="1" w:line="240" w:lineRule="auto"/>
    </w:pPr>
    <w:rPr>
      <w:rFonts w:ascii="Times New Roman" w:hAnsi="Times New Roman" w:eastAsia="Times New Roman"/>
      <w:sz w:val="24"/>
      <w:szCs w:val="24"/>
    </w:rPr>
  </w:style>
  <w:style w:type="character" w:customStyle="1" w:styleId="26">
    <w:name w:val="markedcontent"/>
    <w:basedOn w:val="5"/>
    <w:qFormat/>
    <w:uiPriority w:val="0"/>
  </w:style>
  <w:style w:type="paragraph" w:customStyle="1" w:styleId="27">
    <w:name w:val="LIST OF TABLES"/>
    <w:basedOn w:val="8"/>
    <w:qFormat/>
    <w:uiPriority w:val="1"/>
    <w:pPr>
      <w:keepNext/>
      <w:spacing w:before="240" w:after="240"/>
    </w:pPr>
    <w:rPr>
      <w:rFonts w:asciiTheme="majorBidi" w:hAnsiTheme="majorBidi" w:cstheme="majorHAnsi"/>
      <w:b/>
      <w:bCs/>
      <w:i w:val="0"/>
      <w:color w:val="auto"/>
      <w:sz w:val="24"/>
      <w:szCs w:val="24"/>
    </w:rPr>
  </w:style>
  <w:style w:type="paragraph" w:customStyle="1" w:styleId="28">
    <w:name w:val="Table Paragraph"/>
    <w:basedOn w:val="1"/>
    <w:qFormat/>
    <w:uiPriority w:val="1"/>
    <w:pPr>
      <w:widowControl w:val="0"/>
      <w:autoSpaceDE w:val="0"/>
      <w:autoSpaceDN w:val="0"/>
      <w:spacing w:after="0" w:line="234" w:lineRule="exact"/>
    </w:pPr>
    <w:rPr>
      <w:rFonts w:ascii="Times New Roman" w:hAnsi="Times New Roman" w:eastAsia="Times New Roman" w:cs="Times New Roman"/>
      <w:kern w:val="0"/>
      <w:sz w:val="22"/>
      <w:szCs w:val="22"/>
      <w:lang w:val="en-US"/>
      <w14:ligatures w14:val="none"/>
    </w:rPr>
  </w:style>
  <w:style w:type="character" w:customStyle="1" w:styleId="29">
    <w:name w:val="css-lq4jk2"/>
    <w:qFormat/>
    <w:uiPriority w:val="0"/>
  </w:style>
  <w:style w:type="character" w:customStyle="1" w:styleId="30">
    <w:name w:val="css-1g9q2al"/>
    <w:qFormat/>
    <w:uiPriority w:val="0"/>
  </w:style>
</w:styles>
</file>

<file path=word/_rels/document.xml.rels><?xml version="1.0" encoding="UTF-8" standalone="yes"?>
<Relationships xmlns="http://schemas.openxmlformats.org/package/2006/relationships"><Relationship Id="rId9" Type="http://schemas.openxmlformats.org/officeDocument/2006/relationships/customXml" Target="../customXml/item1.xml"/><Relationship Id="rId8" Type="http://schemas.openxmlformats.org/officeDocument/2006/relationships/image" Target="media/image3.GIF"/><Relationship Id="rId7" Type="http://schemas.openxmlformats.org/officeDocument/2006/relationships/image" Target="media/image2.png"/><Relationship Id="rId6" Type="http://schemas.openxmlformats.org/officeDocument/2006/relationships/image" Target="media/image1.png"/><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numbering" Target="numbering.xml"/><Relationship Id="rId1" Type="http://schemas.openxmlformats.org/officeDocument/2006/relationships/styles" Target="styles.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UN%20RISE\AppData\Local\Kingsoft\WPS%20Office\12.2.0.18283\office6\Normal.wpt"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sectNamePr val="Grid"/>
      <sectRole val="1"/>
    </customSectPr>
  </customSectProps>
  <customShpExts>
    <customShpInfo spid="_x0000_s1026" textRotate="1"/>
    <customShpInfo spid="_x0000_s1052"/>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23</Pages>
  <Words>4049</Words>
  <Characters>20742</Characters>
  <Lines>0</Lines>
  <Paragraphs>0</Paragraphs>
  <TotalTime>2</TotalTime>
  <ScaleCrop>false</ScaleCrop>
  <LinksUpToDate>false</LinksUpToDate>
  <CharactersWithSpaces>24854</CharactersWithSpaces>
  <Application>WPS Office_12.2.0.20795_F1E327BC-269C-435d-A152-05C5408002CA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2024-09-27T05:15:00Z</dcterms:created>
  <dc:creator>SUN RISE</dc:creator>
  <cp:lastModifiedBy>Ishtiaq Khan</cp:lastModifiedBy>
  <dcterms:modified xsi:type="dcterms:W3CDTF">2025-07-23T12:40:43Z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1033-12.2.0.20795</vt:lpwstr>
  </property>
  <property fmtid="{D5CDD505-2E9C-101B-9397-08002B2CF9AE}" pid="3" name="ICV">
    <vt:lpwstr>C8D4F0F26F7A4AAD8E6171DF4FCAE843_13</vt:lpwstr>
  </property>
</Properties>
</file>